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D9BCD" w14:textId="77777777" w:rsidR="00FE5B74" w:rsidRDefault="00BA4926">
      <w:pPr>
        <w:pStyle w:val="BodyText"/>
        <w:ind w:left="2480"/>
        <w:rPr>
          <w:rFonts w:ascii="Times New Roman"/>
          <w:sz w:val="20"/>
        </w:rPr>
      </w:pPr>
      <w:r>
        <w:rPr>
          <w:rFonts w:ascii="Times New Roman"/>
          <w:noProof/>
          <w:sz w:val="20"/>
        </w:rPr>
        <w:drawing>
          <wp:inline distT="0" distB="0" distL="0" distR="0" wp14:anchorId="726D9CBF" wp14:editId="726D9CC0">
            <wp:extent cx="2023752" cy="1216152"/>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023752" cy="1216152"/>
                    </a:xfrm>
                    <a:prstGeom prst="rect">
                      <a:avLst/>
                    </a:prstGeom>
                  </pic:spPr>
                </pic:pic>
              </a:graphicData>
            </a:graphic>
          </wp:inline>
        </w:drawing>
      </w:r>
    </w:p>
    <w:p w14:paraId="726D9BCE" w14:textId="77777777" w:rsidR="00FE5B74" w:rsidRDefault="00FE5B74">
      <w:pPr>
        <w:pStyle w:val="BodyText"/>
        <w:rPr>
          <w:rFonts w:ascii="Times New Roman"/>
          <w:sz w:val="20"/>
        </w:rPr>
      </w:pPr>
    </w:p>
    <w:p w14:paraId="726D9BCF" w14:textId="77777777" w:rsidR="00FE5B74" w:rsidRDefault="00FE5B74">
      <w:pPr>
        <w:pStyle w:val="BodyText"/>
        <w:spacing w:before="10"/>
        <w:rPr>
          <w:rFonts w:ascii="Times New Roman"/>
          <w:sz w:val="23"/>
        </w:rPr>
      </w:pPr>
    </w:p>
    <w:p w14:paraId="726D9BD0" w14:textId="26C38059" w:rsidR="00FE5B74" w:rsidRDefault="00BA4926">
      <w:pPr>
        <w:pStyle w:val="Heading1"/>
        <w:spacing w:before="91" w:line="487" w:lineRule="auto"/>
        <w:ind w:right="1893"/>
      </w:pPr>
      <w:r>
        <w:rPr>
          <w:noProof/>
        </w:rPr>
        <mc:AlternateContent>
          <mc:Choice Requires="wps">
            <w:drawing>
              <wp:anchor distT="0" distB="0" distL="114300" distR="114300" simplePos="0" relativeHeight="251652096" behindDoc="1" locked="0" layoutInCell="1" allowOverlap="1" wp14:anchorId="726D9CC1" wp14:editId="18C3B355">
                <wp:simplePos x="0" y="0"/>
                <wp:positionH relativeFrom="page">
                  <wp:posOffset>1125220</wp:posOffset>
                </wp:positionH>
                <wp:positionV relativeFrom="paragraph">
                  <wp:posOffset>765810</wp:posOffset>
                </wp:positionV>
                <wp:extent cx="5311775" cy="0"/>
                <wp:effectExtent l="10795" t="12700" r="11430" b="6350"/>
                <wp:wrapNone/>
                <wp:docPr id="1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1775" cy="0"/>
                        </a:xfrm>
                        <a:prstGeom prst="line">
                          <a:avLst/>
                        </a:prstGeom>
                        <a:noFill/>
                        <a:ln w="12192">
                          <a:solidFill>
                            <a:srgbClr val="4F81B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726371" id="Line 13"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8.6pt,60.3pt" to="506.85pt,6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" strokecolor="#4f81bc" strokeweight=".96pt">
                <w10:wrap anchorx="page"/>
              </v:line>
            </w:pict>
          </mc:Fallback>
        </mc:AlternateContent>
      </w:r>
      <w:r>
        <w:rPr>
          <w:color w:val="003366"/>
        </w:rPr>
        <w:t>Bipolar in Children and Young People Introduction</w:t>
      </w:r>
    </w:p>
    <w:p w14:paraId="726D9BD1" w14:textId="77777777" w:rsidR="00FE5B74" w:rsidRDefault="00BA4926">
      <w:pPr>
        <w:pStyle w:val="BodyText"/>
        <w:spacing w:before="96" w:line="276" w:lineRule="auto"/>
        <w:ind w:left="140" w:right="158"/>
      </w:pPr>
      <w:r>
        <w:t>This leaflet is aimed at the relatives, friends and support professionals of younger people and children with bipolar (also known as manic depression). It focuses on the very specific needs of children and young people with bipolar disorder, which can be q</w:t>
      </w:r>
      <w:r>
        <w:t>uite different to those experienced by older people.</w:t>
      </w:r>
    </w:p>
    <w:p w14:paraId="726D9BD2" w14:textId="77777777" w:rsidR="00FE5B74" w:rsidRDefault="00BA4926">
      <w:pPr>
        <w:pStyle w:val="BodyText"/>
        <w:spacing w:before="1" w:line="276" w:lineRule="auto"/>
        <w:ind w:left="140" w:right="198"/>
      </w:pPr>
      <w:r>
        <w:t xml:space="preserve">Bipolar UK publishes a wide variety of other information about bipolar which you may also find helpful, which can all be found online at </w:t>
      </w:r>
      <w:hyperlink r:id="rId8">
        <w:r>
          <w:rPr>
            <w:color w:val="0000FF"/>
            <w:u w:val="single" w:color="0000FF"/>
          </w:rPr>
          <w:t>www.bipolaruk.org</w:t>
        </w:r>
      </w:hyperlink>
      <w:r>
        <w:t>.</w:t>
      </w:r>
    </w:p>
    <w:p w14:paraId="4E9B4451" w14:textId="618C4CE3" w:rsidR="00D82521" w:rsidRDefault="00D82521">
      <w:pPr>
        <w:pStyle w:val="BodyText"/>
        <w:spacing w:before="1" w:line="276" w:lineRule="auto"/>
        <w:ind w:left="140" w:right="198"/>
      </w:pPr>
      <w:r>
        <w:t>Bipolar UK is unable to provide support to people under the age of 18, but we have listed some resources at the end of this document for information, advice and support for young people and their parents and carers.</w:t>
      </w:r>
    </w:p>
    <w:p w14:paraId="726D9BD3" w14:textId="77777777" w:rsidR="00FE5B74" w:rsidRDefault="00FE5B74">
      <w:pPr>
        <w:pStyle w:val="BodyText"/>
        <w:spacing w:before="6"/>
        <w:rPr>
          <w:sz w:val="16"/>
        </w:rPr>
      </w:pPr>
    </w:p>
    <w:p w14:paraId="726D9BD4" w14:textId="507926F2" w:rsidR="00FE5B74" w:rsidRDefault="00BA4926">
      <w:pPr>
        <w:pStyle w:val="BodyText"/>
        <w:spacing w:before="92" w:line="276" w:lineRule="auto"/>
        <w:ind w:left="140" w:right="185"/>
      </w:pPr>
      <w:r>
        <w:t>T</w:t>
      </w:r>
      <w:r>
        <w:t xml:space="preserve">he average age of diagnosis for bipolar used to be 32 years old but in the last decade this has dropped dramatically to an average of 21 years old, and is likely to go even lower. The reason for this is not known but could be due to </w:t>
      </w:r>
      <w:r w:rsidR="00D82521">
        <w:t>several</w:t>
      </w:r>
      <w:r>
        <w:t xml:space="preserve"> factors inc</w:t>
      </w:r>
      <w:r>
        <w:t>luding: increased awareness and education amongst the public and mental health professionals, increased substance abuse, changing life stressors and increasing prescribing of anti-depressants. There is understandably much debate about the ethics of labelli</w:t>
      </w:r>
      <w:r>
        <w:t>ng children and young people with a diagnosis of bipolar but one of the advantages of a correct diagnosis is that it may allow for more effective treatment which will hopefully reduce the impact of bipolar in the longer term.</w:t>
      </w:r>
    </w:p>
    <w:p w14:paraId="726D9BD5" w14:textId="77777777" w:rsidR="00FE5B74" w:rsidRDefault="00FE5B74">
      <w:pPr>
        <w:pStyle w:val="BodyText"/>
        <w:spacing w:before="4"/>
      </w:pPr>
    </w:p>
    <w:p w14:paraId="726D9BD6" w14:textId="77777777" w:rsidR="00FE5B74" w:rsidRDefault="00BA4926">
      <w:pPr>
        <w:pStyle w:val="BodyText"/>
        <w:spacing w:line="273" w:lineRule="auto"/>
        <w:ind w:left="140" w:right="412"/>
      </w:pPr>
      <w:r>
        <w:t>There is no definite answer a</w:t>
      </w:r>
      <w:r>
        <w:t>s to why some people experience bipolar but it seems to be a combination of:</w:t>
      </w:r>
    </w:p>
    <w:p w14:paraId="726D9BD7" w14:textId="77777777" w:rsidR="00FE5B74" w:rsidRDefault="00FE5B74">
      <w:pPr>
        <w:pStyle w:val="BodyText"/>
        <w:spacing w:before="9"/>
      </w:pPr>
    </w:p>
    <w:p w14:paraId="726D9BD8" w14:textId="77777777" w:rsidR="00FE5B74" w:rsidRDefault="00BA4926">
      <w:pPr>
        <w:pStyle w:val="BodyText"/>
        <w:spacing w:before="1" w:line="273" w:lineRule="auto"/>
        <w:ind w:left="860" w:right="186"/>
      </w:pPr>
      <w:r>
        <w:rPr>
          <w:b/>
          <w:color w:val="003366"/>
        </w:rPr>
        <w:t xml:space="preserve">Biological factors: </w:t>
      </w:r>
      <w:r>
        <w:t>genetic inheritance, disrupted brain chemistry, and disrupted circadian (daily) rhythms.</w:t>
      </w:r>
    </w:p>
    <w:p w14:paraId="726D9BD9" w14:textId="77777777" w:rsidR="00FE5B74" w:rsidRDefault="00FE5B74">
      <w:pPr>
        <w:pStyle w:val="BodyText"/>
        <w:spacing w:before="9"/>
      </w:pPr>
    </w:p>
    <w:p w14:paraId="726D9BDA" w14:textId="77777777" w:rsidR="00FE5B74" w:rsidRDefault="00BA4926">
      <w:pPr>
        <w:pStyle w:val="BodyText"/>
        <w:spacing w:line="273" w:lineRule="auto"/>
        <w:ind w:left="860" w:right="386"/>
      </w:pPr>
      <w:r>
        <w:rPr>
          <w:b/>
          <w:color w:val="003366"/>
        </w:rPr>
        <w:t>Psychological factors</w:t>
      </w:r>
      <w:r>
        <w:t>: how different people react to, and cope with:</w:t>
      </w:r>
      <w:r>
        <w:t xml:space="preserve"> life events, stress, physical factors (including medical disorders but also excessive alcohol or stimulant use), and social relationships.</w:t>
      </w:r>
    </w:p>
    <w:p w14:paraId="726D9BDB" w14:textId="77777777" w:rsidR="00FE5B74" w:rsidRDefault="00FE5B74">
      <w:pPr>
        <w:pStyle w:val="BodyText"/>
        <w:rPr>
          <w:sz w:val="25"/>
        </w:rPr>
      </w:pPr>
    </w:p>
    <w:p w14:paraId="726D9BDC" w14:textId="77777777" w:rsidR="00FE5B74" w:rsidRDefault="00BA4926">
      <w:pPr>
        <w:pStyle w:val="BodyText"/>
        <w:spacing w:line="276" w:lineRule="auto"/>
        <w:ind w:left="140" w:right="251"/>
      </w:pPr>
      <w:r>
        <w:t>These factors may increase the risk of developing bipolar but they do not cause it. 1% to 2% of the population experience a lifetime prevalence of bipolar and recent research suggests as many as 5% of us are on the bipolar spectrum. Men and women are affec</w:t>
      </w:r>
      <w:r>
        <w:t>ted equally, and an estimated 0.5% of children or young people are affected by the disorder.</w:t>
      </w:r>
    </w:p>
    <w:p w14:paraId="726D9BDD" w14:textId="77777777" w:rsidR="00FE5B74" w:rsidRDefault="00FE5B74">
      <w:pPr>
        <w:spacing w:line="276" w:lineRule="auto"/>
        <w:sectPr w:rsidR="00FE5B74">
          <w:type w:val="continuous"/>
          <w:pgSz w:w="11910" w:h="16840"/>
          <w:pgMar w:top="700" w:right="1660" w:bottom="280" w:left="1660" w:header="720" w:footer="720" w:gutter="0"/>
          <w:cols w:space="720"/>
        </w:sectPr>
      </w:pPr>
    </w:p>
    <w:p w14:paraId="726D9BDE" w14:textId="6026ADAE" w:rsidR="00FE5B74" w:rsidRDefault="00BA4926">
      <w:pPr>
        <w:pStyle w:val="Heading1"/>
        <w:spacing w:before="78"/>
      </w:pPr>
      <w:r>
        <w:rPr>
          <w:noProof/>
        </w:rPr>
        <w:lastRenderedPageBreak/>
        <mc:AlternateContent>
          <mc:Choice Requires="wps">
            <w:drawing>
              <wp:anchor distT="0" distB="0" distL="0" distR="0" simplePos="0" relativeHeight="251653120" behindDoc="1" locked="0" layoutInCell="1" allowOverlap="1" wp14:anchorId="726D9CC2" wp14:editId="4F64914A">
                <wp:simplePos x="0" y="0"/>
                <wp:positionH relativeFrom="page">
                  <wp:posOffset>1125220</wp:posOffset>
                </wp:positionH>
                <wp:positionV relativeFrom="paragraph">
                  <wp:posOffset>344805</wp:posOffset>
                </wp:positionV>
                <wp:extent cx="5311775" cy="0"/>
                <wp:effectExtent l="10795" t="14605" r="11430" b="13970"/>
                <wp:wrapTopAndBottom/>
                <wp:docPr id="1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1775" cy="0"/>
                        </a:xfrm>
                        <a:prstGeom prst="line">
                          <a:avLst/>
                        </a:prstGeom>
                        <a:noFill/>
                        <a:ln w="12192">
                          <a:solidFill>
                            <a:srgbClr val="4F81B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446EE0" id="Line 12" o:spid="_x0000_s1026" style="position:absolute;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8.6pt,27.15pt" to="506.85pt,2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" strokecolor="#4f81bc" strokeweight=".96pt">
                <w10:wrap type="topAndBottom" anchorx="page"/>
              </v:line>
            </w:pict>
          </mc:Fallback>
        </mc:AlternateContent>
      </w:r>
      <w:r>
        <w:rPr>
          <w:color w:val="003366"/>
        </w:rPr>
        <w:t>Symptoms and Types of Bipolar</w:t>
      </w:r>
    </w:p>
    <w:p w14:paraId="726D9BDF" w14:textId="77777777" w:rsidR="00FE5B74" w:rsidRDefault="00FE5B74">
      <w:pPr>
        <w:pStyle w:val="BodyText"/>
        <w:spacing w:before="7"/>
        <w:rPr>
          <w:b/>
          <w:sz w:val="13"/>
        </w:rPr>
      </w:pPr>
    </w:p>
    <w:p w14:paraId="726D9BE0" w14:textId="1C81E8CE" w:rsidR="00FE5B74" w:rsidRDefault="00BA4926">
      <w:pPr>
        <w:pStyle w:val="BodyText"/>
        <w:spacing w:before="93" w:line="276" w:lineRule="auto"/>
        <w:ind w:left="140" w:right="225"/>
      </w:pPr>
      <w:r>
        <w:t>Bipolar in adults is characterised by episodes of depression, mania, mixed state, or hypomania that typically recur</w:t>
      </w:r>
      <w:r>
        <w:t xml:space="preserve">. Some people may also experience psychosis or rapid cycling whilst experiencing one of these episodes. </w:t>
      </w:r>
      <w:r w:rsidR="00D069B1">
        <w:t>For</w:t>
      </w:r>
      <w:r>
        <w:t xml:space="preserve"> someone to receive a diagnosis of bipolar they need to display certain symptoms over a certain period of time. You may come across diagnose</w:t>
      </w:r>
      <w:r>
        <w:t>s such as Bipolar I or Bipolar II. The categories reflect difference in the severity and duration of episodes of mania or depression.</w:t>
      </w:r>
    </w:p>
    <w:p w14:paraId="726D9BE1" w14:textId="77777777" w:rsidR="00FE5B74" w:rsidRDefault="00FE5B74">
      <w:pPr>
        <w:pStyle w:val="BodyText"/>
        <w:spacing w:before="3"/>
      </w:pPr>
    </w:p>
    <w:p w14:paraId="726D9BE2" w14:textId="2804B797" w:rsidR="00FE5B74" w:rsidRDefault="00BA4926">
      <w:pPr>
        <w:pStyle w:val="BodyText"/>
        <w:spacing w:line="276" w:lineRule="auto"/>
        <w:ind w:left="860" w:right="279"/>
      </w:pPr>
      <w:r>
        <w:rPr>
          <w:b/>
          <w:color w:val="003366"/>
        </w:rPr>
        <w:t xml:space="preserve">Depression: </w:t>
      </w:r>
      <w:r>
        <w:t>Symptoms include: a persistent sad mood; loss of interest or pleasure in activities that were once enjoyed; s</w:t>
      </w:r>
      <w:r>
        <w:t>ignificant change in appetite or body weight; difficulty sleeping or oversleeping; physical slowing or agitation; loss of energy; feelings of worthlessness or inappropriate guilt; difficulty thinking or concentrating; and recurrent thoughts of death or sui</w:t>
      </w:r>
      <w:r>
        <w:t xml:space="preserve">cide. The depressive episodes of people with bipolar are often indistinguishable from those of people with unipolar </w:t>
      </w:r>
      <w:r w:rsidR="00D069B1">
        <w:t xml:space="preserve">or </w:t>
      </w:r>
      <w:r>
        <w:t>major depressive disorder. Some people suffer seve</w:t>
      </w:r>
      <w:r w:rsidR="00D069B1">
        <w:t>re</w:t>
      </w:r>
      <w:r>
        <w:t xml:space="preserve">, incapacitating depressions, with or without psychosis, that prevent them from working, </w:t>
      </w:r>
      <w:r>
        <w:t>going to school, or interacting with family or friends. Others experience more moderate depressive episodes, which may feel just as painful but impair functioning to a lesser degree.</w:t>
      </w:r>
    </w:p>
    <w:p w14:paraId="726D9BE3" w14:textId="77777777" w:rsidR="00FE5B74" w:rsidRDefault="00FE5B74">
      <w:pPr>
        <w:pStyle w:val="BodyText"/>
        <w:spacing w:before="3"/>
      </w:pPr>
    </w:p>
    <w:p w14:paraId="726D9BE4" w14:textId="06E36D50" w:rsidR="00FE5B74" w:rsidRDefault="00BA4926">
      <w:pPr>
        <w:pStyle w:val="BodyText"/>
        <w:spacing w:line="276" w:lineRule="auto"/>
        <w:ind w:left="860" w:right="279"/>
      </w:pPr>
      <w:r>
        <w:rPr>
          <w:b/>
          <w:color w:val="003366"/>
        </w:rPr>
        <w:t xml:space="preserve">Mania: </w:t>
      </w:r>
      <w:r>
        <w:t>Symptoms include abnormally and persistently elevated (high) mood</w:t>
      </w:r>
      <w:r>
        <w:t xml:space="preserve"> or irritability occurring with at least three of the following</w:t>
      </w:r>
      <w:r w:rsidR="00D069B1">
        <w:t xml:space="preserve"> symptoms</w:t>
      </w:r>
      <w:r>
        <w:t>: overly- inflated self-esteem; decreased need for sleep; increased talkativeness; racing thoughts; distractibility; increased goal-directed activity or physical agitation; and excessive involv</w:t>
      </w:r>
      <w:r>
        <w:t>ement in risky behaviours or activities (e.g. spending sprees, reckless driving, sexual affairs).</w:t>
      </w:r>
    </w:p>
    <w:p w14:paraId="726D9BE5" w14:textId="77777777" w:rsidR="00FE5B74" w:rsidRDefault="00FE5B74">
      <w:pPr>
        <w:pStyle w:val="BodyText"/>
        <w:spacing w:before="6"/>
      </w:pPr>
    </w:p>
    <w:p w14:paraId="726D9BE6" w14:textId="77777777" w:rsidR="00FE5B74" w:rsidRDefault="00BA4926">
      <w:pPr>
        <w:pStyle w:val="BodyText"/>
        <w:spacing w:line="276" w:lineRule="auto"/>
        <w:ind w:left="860" w:right="175"/>
      </w:pPr>
      <w:r>
        <w:rPr>
          <w:b/>
          <w:color w:val="003366"/>
        </w:rPr>
        <w:t xml:space="preserve">Psychosis: </w:t>
      </w:r>
      <w:r>
        <w:t>Sometimes severe mania or depression is accompanied by periods of psychosis. Psychotic symptoms include hallucinations (hearing, seeing, or otherw</w:t>
      </w:r>
      <w:r>
        <w:t>ise sensing the presence of stimuli that are not actually there) and delusions (false fixed beliefs that are not subject to reason or contradictory evidence and are not explained by a person’s usual cultural concepts. Psychotic symptoms associated with bip</w:t>
      </w:r>
      <w:r>
        <w:t>olar typically reflect the extreme mood state at the time (e.g. grandiosity during mania, worthlessness during</w:t>
      </w:r>
      <w:r>
        <w:rPr>
          <w:spacing w:val="-10"/>
        </w:rPr>
        <w:t xml:space="preserve"> </w:t>
      </w:r>
      <w:r>
        <w:t>depression).</w:t>
      </w:r>
    </w:p>
    <w:p w14:paraId="726D9BE7" w14:textId="77777777" w:rsidR="00FE5B74" w:rsidRDefault="00FE5B74">
      <w:pPr>
        <w:pStyle w:val="BodyText"/>
        <w:spacing w:before="3"/>
      </w:pPr>
    </w:p>
    <w:p w14:paraId="726D9BE8" w14:textId="77777777" w:rsidR="00FE5B74" w:rsidRDefault="00BA4926">
      <w:pPr>
        <w:pStyle w:val="BodyText"/>
        <w:spacing w:before="1" w:line="276" w:lineRule="auto"/>
        <w:ind w:left="860" w:right="426"/>
      </w:pPr>
      <w:r>
        <w:rPr>
          <w:b/>
          <w:color w:val="003366"/>
        </w:rPr>
        <w:t xml:space="preserve">Hypomania: </w:t>
      </w:r>
      <w:r>
        <w:t>Episodes are characterised by low-level, non-psychotic symptoms of mania such as: increased energy, euphoria, irritabili</w:t>
      </w:r>
      <w:r>
        <w:t>ty, and intrusiveness. These may cause little impairment in function but are noticeable to others. People who meet criteria for bipolar or</w:t>
      </w:r>
    </w:p>
    <w:p w14:paraId="726D9BE9" w14:textId="77777777" w:rsidR="00FE5B74" w:rsidRDefault="00FE5B74">
      <w:pPr>
        <w:spacing w:line="276" w:lineRule="auto"/>
        <w:sectPr w:rsidR="00FE5B74">
          <w:pgSz w:w="11910" w:h="16840"/>
          <w:pgMar w:top="1340" w:right="1660" w:bottom="280" w:left="1660" w:header="720" w:footer="720" w:gutter="0"/>
          <w:cols w:space="720"/>
        </w:sectPr>
      </w:pPr>
    </w:p>
    <w:p w14:paraId="726D9BEA" w14:textId="77777777" w:rsidR="00FE5B74" w:rsidRDefault="00BA4926">
      <w:pPr>
        <w:pStyle w:val="BodyText"/>
        <w:spacing w:before="79" w:line="273" w:lineRule="auto"/>
        <w:ind w:left="860" w:right="332"/>
      </w:pPr>
      <w:r>
        <w:lastRenderedPageBreak/>
        <w:t>unipolar depression and who experience chronic psychotic symptoms which persist even with clearing of t</w:t>
      </w:r>
      <w:r>
        <w:t>he mood symptoms, may be diagnosed with schizoaffective disorder.</w:t>
      </w:r>
    </w:p>
    <w:p w14:paraId="726D9BEB" w14:textId="77777777" w:rsidR="00FE5B74" w:rsidRDefault="00FE5B74">
      <w:pPr>
        <w:pStyle w:val="BodyText"/>
        <w:spacing w:before="10"/>
      </w:pPr>
    </w:p>
    <w:p w14:paraId="726D9BEC" w14:textId="77777777" w:rsidR="00FE5B74" w:rsidRDefault="00BA4926">
      <w:pPr>
        <w:pStyle w:val="BodyText"/>
        <w:ind w:left="860"/>
      </w:pPr>
      <w:r>
        <w:t>Other terms you may come across:</w:t>
      </w:r>
    </w:p>
    <w:p w14:paraId="726D9BED" w14:textId="77777777" w:rsidR="00FE5B74" w:rsidRDefault="00FE5B74">
      <w:pPr>
        <w:pStyle w:val="BodyText"/>
        <w:spacing w:before="11"/>
        <w:rPr>
          <w:sz w:val="27"/>
        </w:rPr>
      </w:pPr>
    </w:p>
    <w:p w14:paraId="726D9BEE" w14:textId="77777777" w:rsidR="00FE5B74" w:rsidRDefault="00BA4926">
      <w:pPr>
        <w:ind w:left="860"/>
        <w:rPr>
          <w:sz w:val="24"/>
        </w:rPr>
      </w:pPr>
      <w:r>
        <w:rPr>
          <w:b/>
          <w:color w:val="003366"/>
          <w:sz w:val="24"/>
        </w:rPr>
        <w:t xml:space="preserve">Euphoric mania: </w:t>
      </w:r>
      <w:r>
        <w:rPr>
          <w:sz w:val="24"/>
        </w:rPr>
        <w:t>person is elated and full of optimism.</w:t>
      </w:r>
    </w:p>
    <w:p w14:paraId="726D9BEF" w14:textId="77777777" w:rsidR="00FE5B74" w:rsidRDefault="00FE5B74">
      <w:pPr>
        <w:pStyle w:val="BodyText"/>
        <w:spacing w:before="11"/>
        <w:rPr>
          <w:sz w:val="27"/>
        </w:rPr>
      </w:pPr>
    </w:p>
    <w:p w14:paraId="726D9BF0" w14:textId="77777777" w:rsidR="00FE5B74" w:rsidRDefault="00BA4926">
      <w:pPr>
        <w:ind w:left="860"/>
        <w:rPr>
          <w:sz w:val="24"/>
        </w:rPr>
      </w:pPr>
      <w:r>
        <w:rPr>
          <w:b/>
          <w:color w:val="003366"/>
          <w:sz w:val="24"/>
        </w:rPr>
        <w:t xml:space="preserve">Dysphoric mania: </w:t>
      </w:r>
      <w:r>
        <w:rPr>
          <w:sz w:val="24"/>
        </w:rPr>
        <w:t>person is high but also irritable, impatient, agitated.</w:t>
      </w:r>
    </w:p>
    <w:p w14:paraId="726D9BF1" w14:textId="77777777" w:rsidR="00FE5B74" w:rsidRDefault="00FE5B74">
      <w:pPr>
        <w:pStyle w:val="BodyText"/>
        <w:rPr>
          <w:sz w:val="28"/>
        </w:rPr>
      </w:pPr>
    </w:p>
    <w:p w14:paraId="726D9BF2" w14:textId="77777777" w:rsidR="00FE5B74" w:rsidRDefault="00BA4926">
      <w:pPr>
        <w:ind w:left="860"/>
        <w:rPr>
          <w:sz w:val="24"/>
        </w:rPr>
      </w:pPr>
      <w:r>
        <w:rPr>
          <w:b/>
          <w:color w:val="003366"/>
          <w:sz w:val="24"/>
        </w:rPr>
        <w:t xml:space="preserve">Euthymia: </w:t>
      </w:r>
      <w:r>
        <w:rPr>
          <w:sz w:val="24"/>
        </w:rPr>
        <w:t>stable mood.</w:t>
      </w:r>
    </w:p>
    <w:p w14:paraId="726D9BF3" w14:textId="77777777" w:rsidR="00FE5B74" w:rsidRDefault="00FE5B74">
      <w:pPr>
        <w:pStyle w:val="BodyText"/>
        <w:spacing w:before="11"/>
        <w:rPr>
          <w:sz w:val="27"/>
        </w:rPr>
      </w:pPr>
    </w:p>
    <w:p w14:paraId="726D9BF4" w14:textId="77777777" w:rsidR="00FE5B74" w:rsidRDefault="00BA4926">
      <w:pPr>
        <w:ind w:left="860"/>
        <w:rPr>
          <w:sz w:val="24"/>
        </w:rPr>
      </w:pPr>
      <w:r>
        <w:rPr>
          <w:b/>
          <w:color w:val="003366"/>
          <w:sz w:val="24"/>
        </w:rPr>
        <w:t xml:space="preserve">Unipolar depression: </w:t>
      </w:r>
      <w:r>
        <w:rPr>
          <w:sz w:val="24"/>
        </w:rPr>
        <w:t>major depressive disorder, with no mania.</w:t>
      </w:r>
    </w:p>
    <w:p w14:paraId="726D9BF5" w14:textId="77777777" w:rsidR="00FE5B74" w:rsidRDefault="00FE5B74">
      <w:pPr>
        <w:pStyle w:val="BodyText"/>
        <w:spacing w:before="2"/>
        <w:rPr>
          <w:sz w:val="28"/>
        </w:rPr>
      </w:pPr>
    </w:p>
    <w:p w14:paraId="726D9BF6" w14:textId="77777777" w:rsidR="00FE5B74" w:rsidRDefault="00BA4926">
      <w:pPr>
        <w:pStyle w:val="BodyText"/>
        <w:spacing w:before="1" w:line="273" w:lineRule="auto"/>
        <w:ind w:left="860" w:right="345"/>
      </w:pPr>
      <w:r>
        <w:rPr>
          <w:b/>
          <w:color w:val="003366"/>
        </w:rPr>
        <w:t xml:space="preserve">Dysthymia: </w:t>
      </w:r>
      <w:r>
        <w:t>less severe depression than unipolar depression but can be more persistent.</w:t>
      </w:r>
    </w:p>
    <w:p w14:paraId="726D9BF7" w14:textId="77777777" w:rsidR="00FE5B74" w:rsidRDefault="00FE5B74">
      <w:pPr>
        <w:pStyle w:val="BodyText"/>
        <w:spacing w:before="5"/>
      </w:pPr>
    </w:p>
    <w:p w14:paraId="726D9BF8" w14:textId="77777777" w:rsidR="00FE5B74" w:rsidRDefault="00BA4926">
      <w:pPr>
        <w:pStyle w:val="Heading1"/>
      </w:pPr>
      <w:r>
        <w:rPr>
          <w:color w:val="003366"/>
        </w:rPr>
        <w:t>Bipolar diagnoses:</w:t>
      </w:r>
    </w:p>
    <w:p w14:paraId="726D9BF9" w14:textId="77777777" w:rsidR="00FE5B74" w:rsidRDefault="00FE5B74">
      <w:pPr>
        <w:pStyle w:val="BodyText"/>
        <w:spacing w:before="8"/>
        <w:rPr>
          <w:b/>
          <w:sz w:val="28"/>
        </w:rPr>
      </w:pPr>
    </w:p>
    <w:p w14:paraId="726D9BFA" w14:textId="77777777" w:rsidR="00FE5B74" w:rsidRDefault="00BA4926">
      <w:pPr>
        <w:pStyle w:val="BodyText"/>
        <w:ind w:left="860"/>
      </w:pPr>
      <w:r>
        <w:rPr>
          <w:b/>
          <w:color w:val="003366"/>
        </w:rPr>
        <w:t>Bip</w:t>
      </w:r>
      <w:r>
        <w:rPr>
          <w:b/>
          <w:color w:val="003366"/>
        </w:rPr>
        <w:t xml:space="preserve">olar I: </w:t>
      </w:r>
      <w:r>
        <w:t>people experience mania and major depression.</w:t>
      </w:r>
    </w:p>
    <w:p w14:paraId="726D9BFB" w14:textId="77777777" w:rsidR="00FE5B74" w:rsidRDefault="00FE5B74">
      <w:pPr>
        <w:pStyle w:val="BodyText"/>
        <w:spacing w:before="11"/>
        <w:rPr>
          <w:sz w:val="27"/>
        </w:rPr>
      </w:pPr>
    </w:p>
    <w:p w14:paraId="726D9BFC" w14:textId="77777777" w:rsidR="00FE5B74" w:rsidRDefault="00BA4926">
      <w:pPr>
        <w:pStyle w:val="BodyText"/>
        <w:ind w:left="860"/>
      </w:pPr>
      <w:r>
        <w:rPr>
          <w:b/>
          <w:color w:val="003366"/>
        </w:rPr>
        <w:t xml:space="preserve">Bipolar II: </w:t>
      </w:r>
      <w:r>
        <w:t>people experience hypomania and major depression.</w:t>
      </w:r>
    </w:p>
    <w:p w14:paraId="726D9BFD" w14:textId="77777777" w:rsidR="00FE5B74" w:rsidRDefault="00FE5B74">
      <w:pPr>
        <w:pStyle w:val="BodyText"/>
        <w:spacing w:before="2"/>
        <w:rPr>
          <w:sz w:val="28"/>
        </w:rPr>
      </w:pPr>
    </w:p>
    <w:p w14:paraId="726D9BFE" w14:textId="77777777" w:rsidR="00FE5B74" w:rsidRDefault="00BA4926">
      <w:pPr>
        <w:pStyle w:val="BodyText"/>
        <w:spacing w:line="273" w:lineRule="auto"/>
        <w:ind w:left="860" w:right="1186"/>
      </w:pPr>
      <w:r>
        <w:rPr>
          <w:b/>
          <w:color w:val="003366"/>
        </w:rPr>
        <w:t xml:space="preserve">Cyclothymia: </w:t>
      </w:r>
      <w:r>
        <w:t>people experience hypomania and less severe depression.</w:t>
      </w:r>
    </w:p>
    <w:p w14:paraId="726D9BFF" w14:textId="77777777" w:rsidR="00FE5B74" w:rsidRDefault="00FE5B74">
      <w:pPr>
        <w:pStyle w:val="BodyText"/>
        <w:spacing w:before="9"/>
      </w:pPr>
    </w:p>
    <w:p w14:paraId="726D9C00" w14:textId="77777777" w:rsidR="00FE5B74" w:rsidRDefault="00BA4926">
      <w:pPr>
        <w:pStyle w:val="BodyText"/>
        <w:spacing w:before="1" w:line="276" w:lineRule="auto"/>
        <w:ind w:left="860" w:right="440"/>
      </w:pPr>
      <w:r>
        <w:rPr>
          <w:b/>
          <w:color w:val="003366"/>
        </w:rPr>
        <w:t xml:space="preserve">Rapid cycling: </w:t>
      </w:r>
      <w:r>
        <w:t>This is defined as four or more episodes within a 12- month period This type of bipolar tends to be more resistant to treatment than non-rapid-cycling bipolar. Children and young people may be more prone to rapid cycling that adults, sometimes cycling seve</w:t>
      </w:r>
      <w:r>
        <w:t>ral times a week or even a day (known as ultra-rapid cycling).</w:t>
      </w:r>
    </w:p>
    <w:p w14:paraId="726D9C01" w14:textId="77777777" w:rsidR="00FE5B74" w:rsidRDefault="00FE5B74">
      <w:pPr>
        <w:pStyle w:val="BodyText"/>
        <w:spacing w:before="4"/>
      </w:pPr>
    </w:p>
    <w:p w14:paraId="726D9C02" w14:textId="77777777" w:rsidR="00FE5B74" w:rsidRDefault="00BA4926">
      <w:pPr>
        <w:pStyle w:val="BodyText"/>
        <w:spacing w:line="273" w:lineRule="auto"/>
        <w:ind w:left="860" w:right="346"/>
      </w:pPr>
      <w:r>
        <w:rPr>
          <w:b/>
          <w:color w:val="003366"/>
        </w:rPr>
        <w:t xml:space="preserve">‘Mixed’ state: </w:t>
      </w:r>
      <w:r>
        <w:t>Symptoms of mania and depression are present at the same time which may result in agitation, trouble sleeping, significant change in appetite, psychosis, and suicidal thoughts.</w:t>
      </w:r>
    </w:p>
    <w:p w14:paraId="726D9C03" w14:textId="77777777" w:rsidR="00FE5B74" w:rsidRDefault="00FE5B74">
      <w:pPr>
        <w:pStyle w:val="BodyText"/>
        <w:spacing w:before="10"/>
      </w:pPr>
    </w:p>
    <w:p w14:paraId="726D9C04" w14:textId="37CEF922" w:rsidR="00FE5B74" w:rsidRDefault="00BA4926">
      <w:pPr>
        <w:pStyle w:val="Heading1"/>
      </w:pPr>
      <w:r>
        <w:rPr>
          <w:noProof/>
        </w:rPr>
        <mc:AlternateContent>
          <mc:Choice Requires="wps">
            <w:drawing>
              <wp:anchor distT="0" distB="0" distL="0" distR="0" simplePos="0" relativeHeight="251654144" behindDoc="1" locked="0" layoutInCell="1" allowOverlap="1" wp14:anchorId="726D9CC3" wp14:editId="15AA0D5A">
                <wp:simplePos x="0" y="0"/>
                <wp:positionH relativeFrom="page">
                  <wp:posOffset>1125220</wp:posOffset>
                </wp:positionH>
                <wp:positionV relativeFrom="paragraph">
                  <wp:posOffset>294640</wp:posOffset>
                </wp:positionV>
                <wp:extent cx="5311775" cy="0"/>
                <wp:effectExtent l="10795" t="8890" r="11430" b="10160"/>
                <wp:wrapTopAndBottom/>
                <wp:docPr id="1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1775" cy="0"/>
                        </a:xfrm>
                        <a:prstGeom prst="line">
                          <a:avLst/>
                        </a:prstGeom>
                        <a:noFill/>
                        <a:ln w="12192">
                          <a:solidFill>
                            <a:srgbClr val="4F81B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AF11C6" id="Line 11" o:spid="_x0000_s1026"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8.6pt,23.2pt" to="506.85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" strokecolor="#4f81bc" strokeweight=".96pt">
                <w10:wrap type="topAndBottom" anchorx="page"/>
              </v:line>
            </w:pict>
          </mc:Fallback>
        </mc:AlternateContent>
      </w:r>
      <w:r>
        <w:rPr>
          <w:color w:val="003366"/>
        </w:rPr>
        <w:t>Children and Bipolar</w:t>
      </w:r>
    </w:p>
    <w:p w14:paraId="726D9C05" w14:textId="77777777" w:rsidR="00FE5B74" w:rsidRDefault="00FE5B74">
      <w:pPr>
        <w:pStyle w:val="BodyText"/>
        <w:spacing w:before="8"/>
        <w:rPr>
          <w:b/>
          <w:sz w:val="13"/>
        </w:rPr>
      </w:pPr>
    </w:p>
    <w:p w14:paraId="726D9C06" w14:textId="77777777" w:rsidR="00FE5B74" w:rsidRDefault="00BA4926">
      <w:pPr>
        <w:pStyle w:val="BodyText"/>
        <w:spacing w:before="92" w:line="276" w:lineRule="auto"/>
        <w:ind w:left="140" w:right="412"/>
      </w:pPr>
      <w:r>
        <w:rPr>
          <w:spacing w:val="2"/>
        </w:rPr>
        <w:t xml:space="preserve">As yet </w:t>
      </w:r>
      <w:r>
        <w:rPr>
          <w:spacing w:val="3"/>
        </w:rPr>
        <w:t xml:space="preserve">there </w:t>
      </w:r>
      <w:r>
        <w:rPr>
          <w:spacing w:val="2"/>
        </w:rPr>
        <w:t xml:space="preserve">are no </w:t>
      </w:r>
      <w:r>
        <w:rPr>
          <w:spacing w:val="4"/>
        </w:rPr>
        <w:t xml:space="preserve">separate guidelines </w:t>
      </w:r>
      <w:r>
        <w:rPr>
          <w:spacing w:val="3"/>
        </w:rPr>
        <w:t xml:space="preserve">for </w:t>
      </w:r>
      <w:r>
        <w:rPr>
          <w:spacing w:val="4"/>
        </w:rPr>
        <w:t xml:space="preserve">diagnosing </w:t>
      </w:r>
      <w:r>
        <w:rPr>
          <w:spacing w:val="3"/>
        </w:rPr>
        <w:t xml:space="preserve">children with </w:t>
      </w:r>
      <w:r>
        <w:rPr>
          <w:spacing w:val="4"/>
        </w:rPr>
        <w:t xml:space="preserve">bipolar </w:t>
      </w:r>
      <w:r>
        <w:t xml:space="preserve">so </w:t>
      </w:r>
      <w:r>
        <w:rPr>
          <w:spacing w:val="3"/>
        </w:rPr>
        <w:t xml:space="preserve">medical </w:t>
      </w:r>
      <w:r>
        <w:rPr>
          <w:spacing w:val="4"/>
        </w:rPr>
        <w:t xml:space="preserve">professionals </w:t>
      </w:r>
      <w:r>
        <w:rPr>
          <w:spacing w:val="3"/>
        </w:rPr>
        <w:t xml:space="preserve">have </w:t>
      </w:r>
      <w:r>
        <w:rPr>
          <w:spacing w:val="2"/>
        </w:rPr>
        <w:t xml:space="preserve">to rely on </w:t>
      </w:r>
      <w:r>
        <w:rPr>
          <w:spacing w:val="3"/>
        </w:rPr>
        <w:t xml:space="preserve">adult criteria and their </w:t>
      </w:r>
      <w:r>
        <w:t xml:space="preserve">own </w:t>
      </w:r>
      <w:r>
        <w:rPr>
          <w:spacing w:val="4"/>
        </w:rPr>
        <w:t xml:space="preserve">judgement. </w:t>
      </w:r>
      <w:r>
        <w:rPr>
          <w:spacing w:val="3"/>
        </w:rPr>
        <w:t xml:space="preserve">Using adult criteria may cause problems </w:t>
      </w:r>
      <w:r>
        <w:rPr>
          <w:spacing w:val="2"/>
        </w:rPr>
        <w:t xml:space="preserve">as </w:t>
      </w:r>
      <w:r>
        <w:rPr>
          <w:spacing w:val="3"/>
        </w:rPr>
        <w:t xml:space="preserve">there </w:t>
      </w:r>
      <w:r>
        <w:rPr>
          <w:spacing w:val="2"/>
        </w:rPr>
        <w:t xml:space="preserve">do </w:t>
      </w:r>
      <w:r>
        <w:rPr>
          <w:spacing w:val="4"/>
        </w:rPr>
        <w:t xml:space="preserve">appear </w:t>
      </w:r>
      <w:r>
        <w:t xml:space="preserve">to </w:t>
      </w:r>
      <w:r>
        <w:rPr>
          <w:spacing w:val="2"/>
        </w:rPr>
        <w:t xml:space="preserve">be </w:t>
      </w:r>
      <w:r>
        <w:rPr>
          <w:spacing w:val="3"/>
        </w:rPr>
        <w:t>differenc</w:t>
      </w:r>
      <w:r>
        <w:rPr>
          <w:spacing w:val="3"/>
        </w:rPr>
        <w:t xml:space="preserve">es </w:t>
      </w:r>
      <w:r>
        <w:t xml:space="preserve">in </w:t>
      </w:r>
      <w:r>
        <w:rPr>
          <w:spacing w:val="3"/>
        </w:rPr>
        <w:t xml:space="preserve">the </w:t>
      </w:r>
      <w:r>
        <w:t xml:space="preserve">way </w:t>
      </w:r>
      <w:r>
        <w:rPr>
          <w:spacing w:val="4"/>
        </w:rPr>
        <w:t xml:space="preserve">bipolar appears </w:t>
      </w:r>
      <w:r>
        <w:t xml:space="preserve">in </w:t>
      </w:r>
      <w:r>
        <w:rPr>
          <w:spacing w:val="3"/>
        </w:rPr>
        <w:t xml:space="preserve">children compared </w:t>
      </w:r>
      <w:r>
        <w:rPr>
          <w:spacing w:val="2"/>
        </w:rPr>
        <w:t>to</w:t>
      </w:r>
      <w:r>
        <w:rPr>
          <w:spacing w:val="10"/>
        </w:rPr>
        <w:t xml:space="preserve"> </w:t>
      </w:r>
      <w:r>
        <w:rPr>
          <w:spacing w:val="4"/>
        </w:rPr>
        <w:t>adults.</w:t>
      </w:r>
    </w:p>
    <w:p w14:paraId="726D9C07" w14:textId="77777777" w:rsidR="00FE5B74" w:rsidRDefault="00FE5B74">
      <w:pPr>
        <w:spacing w:line="276" w:lineRule="auto"/>
        <w:sectPr w:rsidR="00FE5B74">
          <w:pgSz w:w="11910" w:h="16840"/>
          <w:pgMar w:top="1340" w:right="1660" w:bottom="280" w:left="1660" w:header="720" w:footer="720" w:gutter="0"/>
          <w:cols w:space="720"/>
        </w:sectPr>
      </w:pPr>
    </w:p>
    <w:p w14:paraId="726D9C08" w14:textId="05FC1D22" w:rsidR="00FE5B74" w:rsidRDefault="00BA4926">
      <w:pPr>
        <w:pStyle w:val="BodyText"/>
        <w:spacing w:before="79" w:line="276" w:lineRule="auto"/>
        <w:ind w:left="140" w:right="412"/>
      </w:pPr>
      <w:r>
        <w:lastRenderedPageBreak/>
        <w:t xml:space="preserve">The main differences are that children are more likely to have continuous, mixed state mood cycles, with severe irritability. </w:t>
      </w:r>
      <w:r w:rsidR="00636911">
        <w:t>Also,</w:t>
      </w:r>
      <w:r>
        <w:t xml:space="preserve"> they may not have clear episodes with periods of wellness that are usually seen in adults.</w:t>
      </w:r>
    </w:p>
    <w:p w14:paraId="726D9C09" w14:textId="77777777" w:rsidR="00FE5B74" w:rsidRDefault="00BA4926">
      <w:pPr>
        <w:pStyle w:val="BodyText"/>
        <w:spacing w:before="1" w:line="271" w:lineRule="auto"/>
        <w:ind w:left="140" w:right="412"/>
      </w:pPr>
      <w:r>
        <w:t>The Child and Adolescent Bipolar F</w:t>
      </w:r>
      <w:r>
        <w:t xml:space="preserve">oundation states that in children symptoms </w:t>
      </w:r>
      <w:r>
        <w:rPr>
          <w:i/>
        </w:rPr>
        <w:t xml:space="preserve">may </w:t>
      </w:r>
      <w:r>
        <w:t>include:</w:t>
      </w:r>
    </w:p>
    <w:p w14:paraId="726D9C0A" w14:textId="77777777" w:rsidR="00FE5B74" w:rsidRDefault="00FE5B74">
      <w:pPr>
        <w:pStyle w:val="BodyText"/>
        <w:spacing w:before="1"/>
        <w:rPr>
          <w:sz w:val="25"/>
        </w:rPr>
      </w:pPr>
    </w:p>
    <w:p w14:paraId="726D9C0B" w14:textId="77777777" w:rsidR="00FE5B74" w:rsidRDefault="00BA4926">
      <w:pPr>
        <w:pStyle w:val="BodyText"/>
        <w:spacing w:line="343" w:lineRule="auto"/>
        <w:ind w:left="860" w:right="4468"/>
      </w:pPr>
      <w:r>
        <w:t>An expansive or irritable mood Depression</w:t>
      </w:r>
    </w:p>
    <w:p w14:paraId="726D9C0C" w14:textId="77777777" w:rsidR="00FE5B74" w:rsidRDefault="00BA4926">
      <w:pPr>
        <w:pStyle w:val="BodyText"/>
        <w:spacing w:before="3" w:line="343" w:lineRule="auto"/>
        <w:ind w:left="860" w:right="1550"/>
      </w:pPr>
      <w:r>
        <w:t>Rapidly changing moods lasting a few hours to a few days Explosive, lengthy, and often destructive rages Separation</w:t>
      </w:r>
      <w:r>
        <w:rPr>
          <w:spacing w:val="-3"/>
        </w:rPr>
        <w:t xml:space="preserve"> </w:t>
      </w:r>
      <w:r>
        <w:t>anxiety</w:t>
      </w:r>
    </w:p>
    <w:p w14:paraId="726D9C0D" w14:textId="77777777" w:rsidR="00FE5B74" w:rsidRDefault="00BA4926">
      <w:pPr>
        <w:pStyle w:val="BodyText"/>
        <w:spacing w:before="4"/>
        <w:ind w:left="860"/>
      </w:pPr>
      <w:r>
        <w:t>Defiance of authority</w:t>
      </w:r>
    </w:p>
    <w:p w14:paraId="726D9C0E" w14:textId="77777777" w:rsidR="00FE5B74" w:rsidRDefault="00BA4926">
      <w:pPr>
        <w:pStyle w:val="BodyText"/>
        <w:spacing w:before="121" w:line="343" w:lineRule="auto"/>
        <w:ind w:left="860" w:right="3388"/>
      </w:pPr>
      <w:r>
        <w:t>Hyperactivity, agitation, and distractibility Sleeping little, or too much</w:t>
      </w:r>
    </w:p>
    <w:p w14:paraId="726D9C0F" w14:textId="77777777" w:rsidR="00FE5B74" w:rsidRDefault="00BA4926">
      <w:pPr>
        <w:pStyle w:val="BodyText"/>
        <w:spacing w:before="2"/>
        <w:ind w:left="860"/>
      </w:pPr>
      <w:r>
        <w:t>Bed wetting and night terrors</w:t>
      </w:r>
    </w:p>
    <w:p w14:paraId="726D9C10" w14:textId="77777777" w:rsidR="00FE5B74" w:rsidRDefault="00BA4926">
      <w:pPr>
        <w:pStyle w:val="BodyText"/>
        <w:spacing w:before="120" w:line="343" w:lineRule="auto"/>
        <w:ind w:left="860" w:right="745"/>
      </w:pPr>
      <w:r>
        <w:t>Strong and frequent cravings, often for carbohydrates and sweets Excessive involvement in multiple projects and activities</w:t>
      </w:r>
    </w:p>
    <w:p w14:paraId="726D9C11" w14:textId="77777777" w:rsidR="00FE5B74" w:rsidRDefault="00BA4926">
      <w:pPr>
        <w:pStyle w:val="BodyText"/>
        <w:spacing w:before="3"/>
        <w:ind w:left="860" w:right="185"/>
      </w:pPr>
      <w:r>
        <w:t>Impaired judgement, impulsiv</w:t>
      </w:r>
      <w:r>
        <w:t>ity, racing thoughts, and pressure to keep talking.</w:t>
      </w:r>
    </w:p>
    <w:p w14:paraId="726D9C12" w14:textId="77777777" w:rsidR="00FE5B74" w:rsidRDefault="00BA4926">
      <w:pPr>
        <w:pStyle w:val="BodyText"/>
        <w:spacing w:before="120"/>
        <w:ind w:left="860"/>
      </w:pPr>
      <w:r>
        <w:t>Dare-devil behaviours</w:t>
      </w:r>
    </w:p>
    <w:p w14:paraId="726D9C13" w14:textId="77777777" w:rsidR="00FE5B74" w:rsidRDefault="00BA4926">
      <w:pPr>
        <w:pStyle w:val="BodyText"/>
        <w:spacing w:before="120" w:line="343" w:lineRule="auto"/>
        <w:ind w:left="860" w:right="1893"/>
      </w:pPr>
      <w:r>
        <w:t>Inappropriate or precocious sexual behaviour Delusions and hallucinations</w:t>
      </w:r>
    </w:p>
    <w:p w14:paraId="726D9C14" w14:textId="77777777" w:rsidR="00FE5B74" w:rsidRDefault="00BA4926">
      <w:pPr>
        <w:pStyle w:val="BodyText"/>
        <w:spacing w:before="3"/>
        <w:ind w:left="860" w:right="412"/>
      </w:pPr>
      <w:r>
        <w:t>Grandiose belief in own abilities that defy the laws of logic (ability to fly, for example)</w:t>
      </w:r>
    </w:p>
    <w:p w14:paraId="726D9C15" w14:textId="77777777" w:rsidR="00FE5B74" w:rsidRDefault="00FE5B74">
      <w:pPr>
        <w:pStyle w:val="BodyText"/>
        <w:spacing w:before="5"/>
      </w:pPr>
    </w:p>
    <w:p w14:paraId="726D9C16" w14:textId="2C02BDC6" w:rsidR="00FE5B74" w:rsidRDefault="00BA4926">
      <w:pPr>
        <w:pStyle w:val="BodyText"/>
        <w:spacing w:line="276" w:lineRule="auto"/>
        <w:ind w:left="140" w:right="330"/>
      </w:pPr>
      <w:r>
        <w:rPr>
          <w:spacing w:val="3"/>
        </w:rPr>
        <w:t xml:space="preserve">CABF also </w:t>
      </w:r>
      <w:r>
        <w:rPr>
          <w:spacing w:val="4"/>
        </w:rPr>
        <w:t>state</w:t>
      </w:r>
      <w:r>
        <w:rPr>
          <w:spacing w:val="4"/>
        </w:rPr>
        <w:t xml:space="preserve">s </w:t>
      </w:r>
      <w:r>
        <w:rPr>
          <w:spacing w:val="3"/>
        </w:rPr>
        <w:t xml:space="preserve">that the </w:t>
      </w:r>
      <w:r>
        <w:rPr>
          <w:spacing w:val="4"/>
        </w:rPr>
        <w:t xml:space="preserve">‘…symptoms </w:t>
      </w:r>
      <w:r>
        <w:t xml:space="preserve">of </w:t>
      </w:r>
      <w:r>
        <w:rPr>
          <w:spacing w:val="3"/>
        </w:rPr>
        <w:t xml:space="preserve">bipolar diagnosis can </w:t>
      </w:r>
      <w:r w:rsidR="00AA2246">
        <w:rPr>
          <w:spacing w:val="3"/>
        </w:rPr>
        <w:t>emerge as</w:t>
      </w:r>
      <w:r>
        <w:rPr>
          <w:spacing w:val="2"/>
        </w:rPr>
        <w:t xml:space="preserve"> </w:t>
      </w:r>
      <w:r>
        <w:rPr>
          <w:spacing w:val="3"/>
        </w:rPr>
        <w:t xml:space="preserve">early </w:t>
      </w:r>
      <w:r>
        <w:rPr>
          <w:spacing w:val="2"/>
        </w:rPr>
        <w:t xml:space="preserve">as </w:t>
      </w:r>
      <w:r>
        <w:rPr>
          <w:spacing w:val="4"/>
        </w:rPr>
        <w:t xml:space="preserve">infancy. </w:t>
      </w:r>
      <w:r>
        <w:rPr>
          <w:spacing w:val="3"/>
        </w:rPr>
        <w:t xml:space="preserve">Mothers often report </w:t>
      </w:r>
      <w:r>
        <w:rPr>
          <w:spacing w:val="2"/>
        </w:rPr>
        <w:t xml:space="preserve">that </w:t>
      </w:r>
      <w:r>
        <w:rPr>
          <w:spacing w:val="3"/>
        </w:rPr>
        <w:t xml:space="preserve">children later diagnosed </w:t>
      </w:r>
      <w:r>
        <w:rPr>
          <w:spacing w:val="2"/>
        </w:rPr>
        <w:t xml:space="preserve">with </w:t>
      </w:r>
      <w:r>
        <w:rPr>
          <w:spacing w:val="3"/>
        </w:rPr>
        <w:t xml:space="preserve">the disorder </w:t>
      </w:r>
      <w:r>
        <w:rPr>
          <w:spacing w:val="2"/>
        </w:rPr>
        <w:t xml:space="preserve">were </w:t>
      </w:r>
      <w:r>
        <w:rPr>
          <w:spacing w:val="4"/>
        </w:rPr>
        <w:t xml:space="preserve">extremely difficult </w:t>
      </w:r>
      <w:r>
        <w:rPr>
          <w:spacing w:val="2"/>
        </w:rPr>
        <w:t xml:space="preserve">to </w:t>
      </w:r>
      <w:r>
        <w:rPr>
          <w:spacing w:val="3"/>
        </w:rPr>
        <w:t xml:space="preserve">settle and slept erratically… and </w:t>
      </w:r>
      <w:r>
        <w:rPr>
          <w:spacing w:val="4"/>
        </w:rPr>
        <w:t xml:space="preserve">often </w:t>
      </w:r>
      <w:r>
        <w:rPr>
          <w:spacing w:val="3"/>
        </w:rPr>
        <w:t xml:space="preserve">had </w:t>
      </w:r>
      <w:r>
        <w:rPr>
          <w:spacing w:val="4"/>
        </w:rPr>
        <w:t xml:space="preserve">uncontrollable, seizure-like tantrums </w:t>
      </w:r>
      <w:r>
        <w:rPr>
          <w:spacing w:val="2"/>
        </w:rPr>
        <w:t>o</w:t>
      </w:r>
      <w:r>
        <w:rPr>
          <w:spacing w:val="2"/>
        </w:rPr>
        <w:t xml:space="preserve">r </w:t>
      </w:r>
      <w:r>
        <w:rPr>
          <w:spacing w:val="3"/>
        </w:rPr>
        <w:t xml:space="preserve">rages out </w:t>
      </w:r>
      <w:r>
        <w:t xml:space="preserve">of </w:t>
      </w:r>
      <w:r w:rsidR="00AA2246">
        <w:rPr>
          <w:spacing w:val="3"/>
        </w:rPr>
        <w:t>proportion to</w:t>
      </w:r>
      <w:r>
        <w:rPr>
          <w:spacing w:val="2"/>
        </w:rPr>
        <w:t xml:space="preserve"> </w:t>
      </w:r>
      <w:r>
        <w:rPr>
          <w:spacing w:val="3"/>
        </w:rPr>
        <w:t>any</w:t>
      </w:r>
      <w:r>
        <w:rPr>
          <w:spacing w:val="15"/>
        </w:rPr>
        <w:t xml:space="preserve"> </w:t>
      </w:r>
      <w:r>
        <w:rPr>
          <w:spacing w:val="3"/>
        </w:rPr>
        <w:t>event.’</w:t>
      </w:r>
    </w:p>
    <w:p w14:paraId="726D9C17" w14:textId="77777777" w:rsidR="00FE5B74" w:rsidRDefault="00FE5B74">
      <w:pPr>
        <w:pStyle w:val="BodyText"/>
        <w:spacing w:before="4"/>
      </w:pPr>
    </w:p>
    <w:p w14:paraId="726D9C18" w14:textId="46F80C25" w:rsidR="00FE5B74" w:rsidRDefault="00BA4926">
      <w:pPr>
        <w:pStyle w:val="BodyText"/>
        <w:spacing w:before="1" w:line="276" w:lineRule="auto"/>
        <w:ind w:left="140" w:right="279"/>
      </w:pPr>
      <w:r>
        <w:t>It can be difficult to judge the extent to which behaviour might be due to developmental issues and part of growing up, and what may be due to a disorder such as bipolar. This can also be dependent on the appropri</w:t>
      </w:r>
      <w:r>
        <w:t xml:space="preserve">ate context: for example, when a child’s grandiose ideas, which are fine when playing with other children, constantly spill over into interactions with adults. As a friend of family </w:t>
      </w:r>
      <w:r w:rsidR="00170A67">
        <w:t>member,</w:t>
      </w:r>
      <w:r>
        <w:t xml:space="preserve"> you may be well aware that these mood swings are outside the bounda</w:t>
      </w:r>
      <w:r>
        <w:t>ry of what would be considered ‘ordinary’.</w:t>
      </w:r>
    </w:p>
    <w:p w14:paraId="726D9C19" w14:textId="77777777" w:rsidR="00FE5B74" w:rsidRDefault="00FE5B74">
      <w:pPr>
        <w:spacing w:line="276" w:lineRule="auto"/>
        <w:sectPr w:rsidR="00FE5B74">
          <w:pgSz w:w="11910" w:h="16840"/>
          <w:pgMar w:top="1340" w:right="1660" w:bottom="280" w:left="1660" w:header="720" w:footer="720" w:gutter="0"/>
          <w:cols w:space="720"/>
        </w:sectPr>
      </w:pPr>
    </w:p>
    <w:p w14:paraId="726D9C1A" w14:textId="77777777" w:rsidR="00FE5B74" w:rsidRDefault="00BA4926">
      <w:pPr>
        <w:pStyle w:val="BodyText"/>
        <w:spacing w:before="79" w:line="276" w:lineRule="auto"/>
        <w:ind w:left="140" w:right="306"/>
      </w:pPr>
      <w:r>
        <w:rPr>
          <w:spacing w:val="2"/>
        </w:rPr>
        <w:lastRenderedPageBreak/>
        <w:t xml:space="preserve">If you are </w:t>
      </w:r>
      <w:r>
        <w:rPr>
          <w:spacing w:val="4"/>
        </w:rPr>
        <w:t xml:space="preserve">concerned </w:t>
      </w:r>
      <w:r>
        <w:rPr>
          <w:spacing w:val="3"/>
        </w:rPr>
        <w:t xml:space="preserve">that your child </w:t>
      </w:r>
      <w:r>
        <w:t xml:space="preserve">is </w:t>
      </w:r>
      <w:r>
        <w:rPr>
          <w:spacing w:val="3"/>
        </w:rPr>
        <w:t xml:space="preserve">experiencing extreme </w:t>
      </w:r>
      <w:r>
        <w:rPr>
          <w:spacing w:val="4"/>
        </w:rPr>
        <w:t xml:space="preserve">mood </w:t>
      </w:r>
      <w:r>
        <w:rPr>
          <w:spacing w:val="2"/>
        </w:rPr>
        <w:t xml:space="preserve">swings  </w:t>
      </w:r>
      <w:r>
        <w:t xml:space="preserve">it </w:t>
      </w:r>
      <w:r>
        <w:rPr>
          <w:spacing w:val="3"/>
        </w:rPr>
        <w:t xml:space="preserve">might </w:t>
      </w:r>
      <w:r>
        <w:rPr>
          <w:spacing w:val="2"/>
        </w:rPr>
        <w:t xml:space="preserve">be </w:t>
      </w:r>
      <w:r>
        <w:rPr>
          <w:spacing w:val="3"/>
        </w:rPr>
        <w:t xml:space="preserve">useful </w:t>
      </w:r>
      <w:r>
        <w:rPr>
          <w:spacing w:val="2"/>
        </w:rPr>
        <w:t xml:space="preserve">to </w:t>
      </w:r>
      <w:r>
        <w:rPr>
          <w:spacing w:val="3"/>
        </w:rPr>
        <w:t xml:space="preserve">keep </w:t>
      </w:r>
      <w:r>
        <w:t xml:space="preserve">a </w:t>
      </w:r>
      <w:r>
        <w:rPr>
          <w:spacing w:val="3"/>
        </w:rPr>
        <w:t xml:space="preserve">diary </w:t>
      </w:r>
      <w:r>
        <w:rPr>
          <w:spacing w:val="2"/>
        </w:rPr>
        <w:t xml:space="preserve">of </w:t>
      </w:r>
      <w:r>
        <w:rPr>
          <w:spacing w:val="5"/>
        </w:rPr>
        <w:t xml:space="preserve">day-to-day </w:t>
      </w:r>
      <w:r>
        <w:rPr>
          <w:spacing w:val="3"/>
        </w:rPr>
        <w:t xml:space="preserve">events </w:t>
      </w:r>
      <w:r>
        <w:rPr>
          <w:spacing w:val="2"/>
        </w:rPr>
        <w:t xml:space="preserve">to </w:t>
      </w:r>
      <w:r>
        <w:rPr>
          <w:spacing w:val="3"/>
        </w:rPr>
        <w:t xml:space="preserve">show how </w:t>
      </w:r>
      <w:r>
        <w:rPr>
          <w:spacing w:val="4"/>
        </w:rPr>
        <w:t xml:space="preserve">moods </w:t>
      </w:r>
      <w:r>
        <w:rPr>
          <w:spacing w:val="2"/>
        </w:rPr>
        <w:t xml:space="preserve">are </w:t>
      </w:r>
      <w:r>
        <w:rPr>
          <w:spacing w:val="4"/>
        </w:rPr>
        <w:t xml:space="preserve">fluctuating </w:t>
      </w:r>
      <w:r>
        <w:rPr>
          <w:spacing w:val="3"/>
        </w:rPr>
        <w:t xml:space="preserve">over </w:t>
      </w:r>
      <w:r>
        <w:rPr>
          <w:spacing w:val="4"/>
        </w:rPr>
        <w:t xml:space="preserve">time, </w:t>
      </w:r>
      <w:r>
        <w:rPr>
          <w:spacing w:val="2"/>
        </w:rPr>
        <w:t xml:space="preserve">and what </w:t>
      </w:r>
      <w:r>
        <w:rPr>
          <w:spacing w:val="3"/>
        </w:rPr>
        <w:t xml:space="preserve">impact they </w:t>
      </w:r>
      <w:r>
        <w:rPr>
          <w:spacing w:val="2"/>
        </w:rPr>
        <w:t xml:space="preserve">are </w:t>
      </w:r>
      <w:r>
        <w:rPr>
          <w:spacing w:val="3"/>
        </w:rPr>
        <w:t xml:space="preserve">having </w:t>
      </w:r>
      <w:r>
        <w:rPr>
          <w:spacing w:val="2"/>
        </w:rPr>
        <w:t xml:space="preserve">on </w:t>
      </w:r>
      <w:r>
        <w:rPr>
          <w:spacing w:val="3"/>
        </w:rPr>
        <w:t xml:space="preserve">your child’s </w:t>
      </w:r>
      <w:r>
        <w:rPr>
          <w:spacing w:val="4"/>
        </w:rPr>
        <w:t xml:space="preserve">behaviour </w:t>
      </w:r>
      <w:r>
        <w:t xml:space="preserve">(a </w:t>
      </w:r>
      <w:r>
        <w:rPr>
          <w:spacing w:val="3"/>
        </w:rPr>
        <w:t xml:space="preserve">mood scale and diary </w:t>
      </w:r>
      <w:r>
        <w:rPr>
          <w:spacing w:val="2"/>
        </w:rPr>
        <w:t xml:space="preserve">are </w:t>
      </w:r>
      <w:r>
        <w:rPr>
          <w:spacing w:val="4"/>
        </w:rPr>
        <w:t xml:space="preserve">available </w:t>
      </w:r>
      <w:r>
        <w:rPr>
          <w:spacing w:val="2"/>
        </w:rPr>
        <w:t xml:space="preserve">on our </w:t>
      </w:r>
      <w:r>
        <w:rPr>
          <w:spacing w:val="3"/>
        </w:rPr>
        <w:t xml:space="preserve">website </w:t>
      </w:r>
      <w:r>
        <w:rPr>
          <w:spacing w:val="2"/>
        </w:rPr>
        <w:t xml:space="preserve">at </w:t>
      </w:r>
      <w:hyperlink r:id="rId9">
        <w:r>
          <w:rPr>
            <w:color w:val="0000FF"/>
            <w:spacing w:val="4"/>
            <w:u w:val="single" w:color="0000FF"/>
          </w:rPr>
          <w:t>www.bipolaruk.org</w:t>
        </w:r>
      </w:hyperlink>
      <w:r>
        <w:rPr>
          <w:spacing w:val="4"/>
        </w:rPr>
        <w:t xml:space="preserve">). </w:t>
      </w:r>
      <w:r>
        <w:rPr>
          <w:spacing w:val="3"/>
        </w:rPr>
        <w:t xml:space="preserve">This can </w:t>
      </w:r>
      <w:r>
        <w:rPr>
          <w:spacing w:val="4"/>
        </w:rPr>
        <w:t xml:space="preserve">then </w:t>
      </w:r>
      <w:r>
        <w:rPr>
          <w:spacing w:val="2"/>
        </w:rPr>
        <w:t xml:space="preserve">be </w:t>
      </w:r>
      <w:r>
        <w:rPr>
          <w:spacing w:val="3"/>
        </w:rPr>
        <w:t xml:space="preserve">discussed </w:t>
      </w:r>
      <w:r>
        <w:rPr>
          <w:spacing w:val="2"/>
        </w:rPr>
        <w:t xml:space="preserve">with </w:t>
      </w:r>
      <w:r>
        <w:rPr>
          <w:spacing w:val="3"/>
        </w:rPr>
        <w:t xml:space="preserve">your medical </w:t>
      </w:r>
      <w:r>
        <w:rPr>
          <w:spacing w:val="4"/>
        </w:rPr>
        <w:t xml:space="preserve">professional, </w:t>
      </w:r>
      <w:r>
        <w:rPr>
          <w:spacing w:val="3"/>
        </w:rPr>
        <w:t xml:space="preserve">along with any </w:t>
      </w:r>
      <w:r>
        <w:rPr>
          <w:spacing w:val="5"/>
        </w:rPr>
        <w:t xml:space="preserve">family </w:t>
      </w:r>
      <w:r>
        <w:rPr>
          <w:spacing w:val="3"/>
        </w:rPr>
        <w:t>histo</w:t>
      </w:r>
      <w:r>
        <w:rPr>
          <w:spacing w:val="3"/>
        </w:rPr>
        <w:t xml:space="preserve">ry of </w:t>
      </w:r>
      <w:r>
        <w:rPr>
          <w:spacing w:val="4"/>
        </w:rPr>
        <w:t xml:space="preserve">mental </w:t>
      </w:r>
      <w:r>
        <w:rPr>
          <w:spacing w:val="3"/>
        </w:rPr>
        <w:t xml:space="preserve">health problems </w:t>
      </w:r>
      <w:r>
        <w:rPr>
          <w:spacing w:val="2"/>
        </w:rPr>
        <w:t xml:space="preserve">or </w:t>
      </w:r>
      <w:r>
        <w:rPr>
          <w:spacing w:val="4"/>
        </w:rPr>
        <w:t>alcohol/substance</w:t>
      </w:r>
      <w:r>
        <w:rPr>
          <w:spacing w:val="8"/>
        </w:rPr>
        <w:t xml:space="preserve"> </w:t>
      </w:r>
      <w:r>
        <w:rPr>
          <w:spacing w:val="4"/>
        </w:rPr>
        <w:t>misuse.</w:t>
      </w:r>
    </w:p>
    <w:p w14:paraId="726D9C1B" w14:textId="77777777" w:rsidR="00FE5B74" w:rsidRDefault="00FE5B74">
      <w:pPr>
        <w:pStyle w:val="BodyText"/>
        <w:spacing w:before="4"/>
      </w:pPr>
    </w:p>
    <w:p w14:paraId="726D9C1C" w14:textId="77777777" w:rsidR="00FE5B74" w:rsidRDefault="00BA4926">
      <w:pPr>
        <w:pStyle w:val="BodyText"/>
        <w:spacing w:line="276" w:lineRule="auto"/>
        <w:ind w:left="140" w:right="198"/>
      </w:pPr>
      <w:r>
        <w:t>It can also be useful to check that your doctor is aware that children and young people can experience bipolar disorder as this is not always widely known; even amongst medical professionals as it is still thought of as only affecting adults.</w:t>
      </w:r>
    </w:p>
    <w:p w14:paraId="726D9C1D" w14:textId="77777777" w:rsidR="00FE5B74" w:rsidRDefault="00FE5B74">
      <w:pPr>
        <w:pStyle w:val="BodyText"/>
        <w:spacing w:before="4"/>
      </w:pPr>
    </w:p>
    <w:p w14:paraId="726D9C1E" w14:textId="287797E3" w:rsidR="00FE5B74" w:rsidRDefault="00BA4926">
      <w:pPr>
        <w:pStyle w:val="Heading1"/>
      </w:pPr>
      <w:r>
        <w:rPr>
          <w:noProof/>
        </w:rPr>
        <mc:AlternateContent>
          <mc:Choice Requires="wps">
            <w:drawing>
              <wp:anchor distT="0" distB="0" distL="0" distR="0" simplePos="0" relativeHeight="251655168" behindDoc="1" locked="0" layoutInCell="1" allowOverlap="1" wp14:anchorId="726D9CC4" wp14:editId="373C899A">
                <wp:simplePos x="0" y="0"/>
                <wp:positionH relativeFrom="page">
                  <wp:posOffset>1125220</wp:posOffset>
                </wp:positionH>
                <wp:positionV relativeFrom="paragraph">
                  <wp:posOffset>294640</wp:posOffset>
                </wp:positionV>
                <wp:extent cx="5311775" cy="0"/>
                <wp:effectExtent l="10795" t="15240" r="11430" b="13335"/>
                <wp:wrapTopAndBottom/>
                <wp:docPr id="10"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1775" cy="0"/>
                        </a:xfrm>
                        <a:prstGeom prst="line">
                          <a:avLst/>
                        </a:prstGeom>
                        <a:noFill/>
                        <a:ln w="12192">
                          <a:solidFill>
                            <a:srgbClr val="4F81B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7AE9D6" id="Line 10"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8.6pt,23.2pt" to="506.85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" strokecolor="#4f81bc" strokeweight=".96pt">
                <w10:wrap type="topAndBottom" anchorx="page"/>
              </v:line>
            </w:pict>
          </mc:Fallback>
        </mc:AlternateContent>
      </w:r>
      <w:r>
        <w:rPr>
          <w:color w:val="003366"/>
        </w:rPr>
        <w:t>Young peopl</w:t>
      </w:r>
      <w:r>
        <w:rPr>
          <w:color w:val="003366"/>
        </w:rPr>
        <w:t>e and bipolar</w:t>
      </w:r>
    </w:p>
    <w:p w14:paraId="726D9C1F" w14:textId="77777777" w:rsidR="00FE5B74" w:rsidRDefault="00FE5B74">
      <w:pPr>
        <w:pStyle w:val="BodyText"/>
        <w:spacing w:before="7"/>
        <w:rPr>
          <w:b/>
          <w:sz w:val="13"/>
        </w:rPr>
      </w:pPr>
    </w:p>
    <w:p w14:paraId="726D9C20" w14:textId="77777777" w:rsidR="00FE5B74" w:rsidRDefault="00BA4926">
      <w:pPr>
        <w:pStyle w:val="BodyText"/>
        <w:spacing w:before="93" w:line="276" w:lineRule="auto"/>
        <w:ind w:left="140" w:right="225"/>
      </w:pPr>
      <w:r>
        <w:t>The onset of bipolar in young people can bring additional issues because it happens at a critical time developmentally when young people want to assert their independence and are developing a sense of self. It can be very difficult for a you</w:t>
      </w:r>
      <w:r>
        <w:t>ng person experiencing bipolar to separate themselves from their illness as there may be a great deal of emphasis placed on their mood swings, and the impact these have, both by the individual and their supporters. It can be important for a young person to</w:t>
      </w:r>
      <w:r>
        <w:t xml:space="preserve"> be reminded that they are not their illness and have their own personalities and idiosyncrasies.</w:t>
      </w:r>
    </w:p>
    <w:p w14:paraId="726D9C21" w14:textId="77777777" w:rsidR="00FE5B74" w:rsidRDefault="00FE5B74">
      <w:pPr>
        <w:pStyle w:val="BodyText"/>
        <w:spacing w:before="2"/>
      </w:pPr>
    </w:p>
    <w:p w14:paraId="726D9C22" w14:textId="77777777" w:rsidR="00FE5B74" w:rsidRDefault="00BA4926">
      <w:pPr>
        <w:pStyle w:val="BodyText"/>
        <w:spacing w:line="276" w:lineRule="auto"/>
        <w:ind w:left="140" w:right="177"/>
      </w:pPr>
      <w:r>
        <w:t xml:space="preserve">How and when certain life changes happen - changes which affect many young people such as starting work, college, university, romantic relationships, etc. – </w:t>
      </w:r>
      <w:r>
        <w:t>may be different for a young person experiencing bipolar. For example, a young person may need more support than friends of a similar age. If you are supporting a young person with bipolar it can also be hard to achieve a balance between being supportive a</w:t>
      </w:r>
      <w:r>
        <w:t xml:space="preserve">nd being hyper-vigilant about mood changes, which can lead to friction. This is difficult for the whole family and may need talking about in a non-critical, non-hostile way. It may also be useful to specify a list of warning signs, that have been mutually </w:t>
      </w:r>
      <w:r>
        <w:t xml:space="preserve">agreed, that would benefit from help or support from you. It is often helpful to keep a record of these by writing them down. More information on this topic is included in Bipolar UK’s </w:t>
      </w:r>
      <w:r>
        <w:rPr>
          <w:i/>
        </w:rPr>
        <w:t xml:space="preserve">Information for Family and Friends </w:t>
      </w:r>
      <w:r>
        <w:t>leaflet, which can be found on the</w:t>
      </w:r>
      <w:r>
        <w:rPr>
          <w:spacing w:val="-3"/>
        </w:rPr>
        <w:t xml:space="preserve"> </w:t>
      </w:r>
      <w:r>
        <w:t>w</w:t>
      </w:r>
      <w:r>
        <w:t>ebsite.</w:t>
      </w:r>
    </w:p>
    <w:p w14:paraId="726D9C23" w14:textId="77777777" w:rsidR="00FE5B74" w:rsidRDefault="00FE5B74">
      <w:pPr>
        <w:pStyle w:val="BodyText"/>
        <w:spacing w:before="4"/>
      </w:pPr>
    </w:p>
    <w:p w14:paraId="726D9C24" w14:textId="35733C9F" w:rsidR="00FE5B74" w:rsidRDefault="00BA4926">
      <w:pPr>
        <w:pStyle w:val="Heading1"/>
      </w:pPr>
      <w:r>
        <w:rPr>
          <w:noProof/>
        </w:rPr>
        <mc:AlternateContent>
          <mc:Choice Requires="wps">
            <w:drawing>
              <wp:anchor distT="0" distB="0" distL="0" distR="0" simplePos="0" relativeHeight="251656192" behindDoc="1" locked="0" layoutInCell="1" allowOverlap="1" wp14:anchorId="726D9CC5" wp14:editId="4434B792">
                <wp:simplePos x="0" y="0"/>
                <wp:positionH relativeFrom="page">
                  <wp:posOffset>1125220</wp:posOffset>
                </wp:positionH>
                <wp:positionV relativeFrom="paragraph">
                  <wp:posOffset>294640</wp:posOffset>
                </wp:positionV>
                <wp:extent cx="5311775" cy="0"/>
                <wp:effectExtent l="10795" t="10160" r="11430" b="8890"/>
                <wp:wrapTopAndBottom/>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1775" cy="0"/>
                        </a:xfrm>
                        <a:prstGeom prst="line">
                          <a:avLst/>
                        </a:prstGeom>
                        <a:noFill/>
                        <a:ln w="12192">
                          <a:solidFill>
                            <a:srgbClr val="4F81B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07162A" id="Line 9"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8.6pt,23.2pt" to="506.85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" strokecolor="#4f81bc" strokeweight=".96pt">
                <w10:wrap type="topAndBottom" anchorx="page"/>
              </v:line>
            </w:pict>
          </mc:Fallback>
        </mc:AlternateContent>
      </w:r>
      <w:r>
        <w:rPr>
          <w:color w:val="003366"/>
        </w:rPr>
        <w:t>Comorbidity</w:t>
      </w:r>
    </w:p>
    <w:p w14:paraId="726D9C25" w14:textId="77777777" w:rsidR="00FE5B74" w:rsidRDefault="00FE5B74">
      <w:pPr>
        <w:pStyle w:val="BodyText"/>
        <w:spacing w:before="7"/>
        <w:rPr>
          <w:b/>
          <w:sz w:val="13"/>
        </w:rPr>
      </w:pPr>
    </w:p>
    <w:p w14:paraId="726D9C28" w14:textId="219F2014" w:rsidR="00FE5B74" w:rsidRDefault="00BA4926" w:rsidP="001C09BC">
      <w:pPr>
        <w:pStyle w:val="BodyText"/>
        <w:spacing w:before="93" w:line="276" w:lineRule="auto"/>
        <w:ind w:left="140" w:right="1159"/>
      </w:pPr>
      <w:r>
        <w:t>Comorbidity occurs when someone is diagnosed with more than one condition. This can be common in bipolar</w:t>
      </w:r>
      <w:r w:rsidR="001C09BC">
        <w:t xml:space="preserve">. </w:t>
      </w:r>
      <w:r>
        <w:t>In particular, children and young people with bipolar disorder may also be di</w:t>
      </w:r>
      <w:r>
        <w:t>agnosed with:</w:t>
      </w:r>
    </w:p>
    <w:p w14:paraId="06B63F3B" w14:textId="77777777" w:rsidR="001C09BC" w:rsidRDefault="001C09BC" w:rsidP="001C09BC">
      <w:pPr>
        <w:pStyle w:val="BodyText"/>
        <w:spacing w:before="93" w:line="276" w:lineRule="auto"/>
        <w:ind w:left="140" w:right="1159"/>
      </w:pPr>
    </w:p>
    <w:p w14:paraId="77FF4AF8" w14:textId="77777777" w:rsidR="001C09BC" w:rsidRDefault="001C09BC" w:rsidP="001C09BC">
      <w:pPr>
        <w:pStyle w:val="BodyText"/>
        <w:spacing w:before="93" w:line="276" w:lineRule="auto"/>
        <w:ind w:left="140" w:right="1159"/>
      </w:pPr>
    </w:p>
    <w:p w14:paraId="52257972" w14:textId="77777777" w:rsidR="001C09BC" w:rsidRDefault="001C09BC" w:rsidP="001C09BC">
      <w:pPr>
        <w:pStyle w:val="BodyText"/>
        <w:spacing w:before="93" w:line="276" w:lineRule="auto"/>
        <w:ind w:left="140" w:right="1159"/>
      </w:pPr>
    </w:p>
    <w:p w14:paraId="726D9C29" w14:textId="77777777" w:rsidR="00FE5B74" w:rsidRDefault="00FE5B74">
      <w:pPr>
        <w:pStyle w:val="BodyText"/>
        <w:spacing w:before="10"/>
      </w:pPr>
    </w:p>
    <w:p w14:paraId="726D9C2A" w14:textId="77777777" w:rsidR="00FE5B74" w:rsidRDefault="00BA4926">
      <w:pPr>
        <w:pStyle w:val="BodyText"/>
        <w:spacing w:line="276" w:lineRule="auto"/>
        <w:ind w:left="860" w:right="281"/>
      </w:pPr>
      <w:r>
        <w:rPr>
          <w:b/>
          <w:color w:val="003366"/>
        </w:rPr>
        <w:t xml:space="preserve">ADHD (attention-deficit hyperactivity disorder): </w:t>
      </w:r>
      <w:r>
        <w:t>behaviour disorder which starts in childhood, the symptoms of which are developmentally inappropriate inattention, impulsivity, and hyperactivity. More frequent in boys. May be treated with th</w:t>
      </w:r>
      <w:r>
        <w:t>e stimulant Ritalin (methylphenidate), which aims to improve attention and focus.</w:t>
      </w:r>
    </w:p>
    <w:p w14:paraId="726D9C2B" w14:textId="77777777" w:rsidR="00FE5B74" w:rsidRDefault="00FE5B74">
      <w:pPr>
        <w:pStyle w:val="BodyText"/>
        <w:spacing w:before="4"/>
      </w:pPr>
    </w:p>
    <w:p w14:paraId="726D9C2C" w14:textId="77777777" w:rsidR="00FE5B74" w:rsidRDefault="00BA4926">
      <w:pPr>
        <w:pStyle w:val="BodyText"/>
        <w:spacing w:line="276" w:lineRule="auto"/>
        <w:ind w:left="860" w:right="346"/>
      </w:pPr>
      <w:r>
        <w:rPr>
          <w:b/>
          <w:color w:val="003366"/>
        </w:rPr>
        <w:t xml:space="preserve">Asperger’s syndrome: </w:t>
      </w:r>
      <w:r>
        <w:t>a developmental disorder that is possibly related to autism; children affected by this disorder have significantly impaired social interaction. However, the child is generally of average or above average intelligence with no significant delay in language d</w:t>
      </w:r>
      <w:r>
        <w:t>evelopment.</w:t>
      </w:r>
    </w:p>
    <w:p w14:paraId="726D9C2D" w14:textId="77777777" w:rsidR="00FE5B74" w:rsidRDefault="00FE5B74">
      <w:pPr>
        <w:pStyle w:val="BodyText"/>
        <w:spacing w:before="5"/>
      </w:pPr>
    </w:p>
    <w:p w14:paraId="726D9C2E" w14:textId="271C90FC" w:rsidR="00FE5B74" w:rsidRDefault="00BA4926">
      <w:pPr>
        <w:pStyle w:val="BodyText"/>
        <w:spacing w:line="273" w:lineRule="auto"/>
        <w:ind w:left="860" w:right="492"/>
      </w:pPr>
      <w:r>
        <w:rPr>
          <w:b/>
          <w:color w:val="003366"/>
        </w:rPr>
        <w:t xml:space="preserve">Autism: </w:t>
      </w:r>
      <w:r>
        <w:t xml:space="preserve">Characterised by impaired development of social skills, </w:t>
      </w:r>
      <w:r w:rsidR="00035E5E">
        <w:t>relationships,</w:t>
      </w:r>
      <w:r>
        <w:t xml:space="preserve"> and communication; a restricted range of activities and interest. How autism appears in an individual can vary greatly.</w:t>
      </w:r>
    </w:p>
    <w:p w14:paraId="726D9C2F" w14:textId="77777777" w:rsidR="00FE5B74" w:rsidRDefault="00FE5B74">
      <w:pPr>
        <w:pStyle w:val="BodyText"/>
        <w:spacing w:before="9"/>
      </w:pPr>
    </w:p>
    <w:p w14:paraId="726D9C30" w14:textId="77777777" w:rsidR="00FE5B74" w:rsidRDefault="00BA4926">
      <w:pPr>
        <w:pStyle w:val="BodyText"/>
        <w:ind w:left="860"/>
      </w:pPr>
      <w:r>
        <w:rPr>
          <w:b/>
          <w:color w:val="003366"/>
        </w:rPr>
        <w:t xml:space="preserve">Dyslexia: </w:t>
      </w:r>
      <w:r>
        <w:t>Affects ability to comprehend written and printed words.</w:t>
      </w:r>
    </w:p>
    <w:p w14:paraId="726D9C31" w14:textId="77777777" w:rsidR="00FE5B74" w:rsidRDefault="00FE5B74">
      <w:pPr>
        <w:pStyle w:val="BodyText"/>
        <w:spacing w:before="2"/>
        <w:rPr>
          <w:sz w:val="28"/>
        </w:rPr>
      </w:pPr>
    </w:p>
    <w:p w14:paraId="726D9C32" w14:textId="3D21402F" w:rsidR="00FE5B74" w:rsidRDefault="00BA4926">
      <w:pPr>
        <w:pStyle w:val="BodyText"/>
        <w:spacing w:line="276" w:lineRule="auto"/>
        <w:ind w:left="860" w:right="346"/>
      </w:pPr>
      <w:r>
        <w:rPr>
          <w:b/>
          <w:color w:val="003366"/>
        </w:rPr>
        <w:t xml:space="preserve">Oppositional defiant disorder (ODD): </w:t>
      </w:r>
      <w:r>
        <w:t xml:space="preserve">a disruptive disorder characterised by persistent fighting or arguing, being touchy, easily annoyed or intentionally annoying, </w:t>
      </w:r>
      <w:r w:rsidR="00035E5E">
        <w:t>vindictive,</w:t>
      </w:r>
      <w:r>
        <w:t xml:space="preserve"> or spiteful; up to 90% </w:t>
      </w:r>
      <w:r>
        <w:t>of children with bipolar may meet the full criteria for a diagnosis of ODD.</w:t>
      </w:r>
    </w:p>
    <w:p w14:paraId="726D9C33" w14:textId="77777777" w:rsidR="00FE5B74" w:rsidRDefault="00FE5B74">
      <w:pPr>
        <w:pStyle w:val="BodyText"/>
        <w:spacing w:before="5"/>
      </w:pPr>
    </w:p>
    <w:p w14:paraId="726D9C34" w14:textId="77777777" w:rsidR="00FE5B74" w:rsidRDefault="00BA4926">
      <w:pPr>
        <w:pStyle w:val="BodyText"/>
        <w:spacing w:before="1" w:line="276" w:lineRule="auto"/>
        <w:ind w:left="860" w:right="493"/>
      </w:pPr>
      <w:r>
        <w:rPr>
          <w:b/>
          <w:color w:val="003366"/>
        </w:rPr>
        <w:t xml:space="preserve">Anxiety disorder: </w:t>
      </w:r>
      <w:r>
        <w:t>group of disorders including generalised anxiety disorder, obsessive-compulsive disorder, panic disorder, phobia disorder, post-traumatic stress disorder, and se</w:t>
      </w:r>
      <w:r>
        <w:t>paration anxiety disorder; this group of disorders is categorised as neurobiological conditions that are characterised by overwhelming and persistent feelings of worry and fear that drastically interfere with everyday life.</w:t>
      </w:r>
    </w:p>
    <w:p w14:paraId="726D9C35" w14:textId="77777777" w:rsidR="00FE5B74" w:rsidRDefault="00FE5B74">
      <w:pPr>
        <w:pStyle w:val="BodyText"/>
        <w:spacing w:before="2"/>
      </w:pPr>
    </w:p>
    <w:p w14:paraId="726D9C36" w14:textId="5603CEDE" w:rsidR="00FE5B74" w:rsidRDefault="00BA4926">
      <w:pPr>
        <w:pStyle w:val="Heading1"/>
      </w:pPr>
      <w:r>
        <w:rPr>
          <w:noProof/>
        </w:rPr>
        <mc:AlternateContent>
          <mc:Choice Requires="wps">
            <w:drawing>
              <wp:anchor distT="0" distB="0" distL="0" distR="0" simplePos="0" relativeHeight="251657216" behindDoc="1" locked="0" layoutInCell="1" allowOverlap="1" wp14:anchorId="726D9CC6" wp14:editId="10061FEF">
                <wp:simplePos x="0" y="0"/>
                <wp:positionH relativeFrom="page">
                  <wp:posOffset>1125220</wp:posOffset>
                </wp:positionH>
                <wp:positionV relativeFrom="paragraph">
                  <wp:posOffset>293370</wp:posOffset>
                </wp:positionV>
                <wp:extent cx="5311775" cy="0"/>
                <wp:effectExtent l="10795" t="11430" r="11430" b="7620"/>
                <wp:wrapTopAndBottom/>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1775" cy="0"/>
                        </a:xfrm>
                        <a:prstGeom prst="line">
                          <a:avLst/>
                        </a:prstGeom>
                        <a:noFill/>
                        <a:ln w="12192">
                          <a:solidFill>
                            <a:srgbClr val="4F81B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7893FB" id="Line 8"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8.6pt,23.1pt" to="506.85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" strokecolor="#4f81bc" strokeweight=".96pt">
                <w10:wrap type="topAndBottom" anchorx="page"/>
              </v:line>
            </w:pict>
          </mc:Fallback>
        </mc:AlternateContent>
      </w:r>
      <w:r>
        <w:rPr>
          <w:color w:val="003366"/>
        </w:rPr>
        <w:t>Substance misuse</w:t>
      </w:r>
    </w:p>
    <w:p w14:paraId="726D9C37" w14:textId="77777777" w:rsidR="00FE5B74" w:rsidRDefault="00FE5B74">
      <w:pPr>
        <w:pStyle w:val="BodyText"/>
        <w:spacing w:before="7"/>
        <w:rPr>
          <w:b/>
          <w:sz w:val="13"/>
        </w:rPr>
      </w:pPr>
    </w:p>
    <w:p w14:paraId="726D9C38" w14:textId="77777777" w:rsidR="00FE5B74" w:rsidRDefault="00BA4926">
      <w:pPr>
        <w:pStyle w:val="BodyText"/>
        <w:spacing w:before="93" w:line="276" w:lineRule="auto"/>
        <w:ind w:left="140" w:right="184"/>
      </w:pPr>
      <w:r>
        <w:t>Drug and alc</w:t>
      </w:r>
      <w:r>
        <w:t>ohol misuse is significantly higher amongst people diagnosed with bipolar than amongst the general population. Some people may use non- prescribed substances to, in effect, ‘self-medicate’. This can be to mask a symptom e.g. hallucinogens and psychosis; st</w:t>
      </w:r>
      <w:r>
        <w:t>imulants and depression.</w:t>
      </w:r>
    </w:p>
    <w:p w14:paraId="726D9C39" w14:textId="77777777" w:rsidR="00FE5B74" w:rsidRDefault="00BA4926">
      <w:pPr>
        <w:pStyle w:val="BodyText"/>
        <w:spacing w:line="276" w:lineRule="auto"/>
        <w:ind w:left="140" w:right="252"/>
      </w:pPr>
      <w:r>
        <w:t>People may also use substances to offset side effects of prescribed drugs, or to trigger a desired aspect of bipolar, such as hypomania. There is some debate about whether substances may initially trigger bipolar but there is no co</w:t>
      </w:r>
      <w:r>
        <w:t>nclusive evidence for this. Whatever the reasons, substance abuse can significantly increase the impact of bipolar.</w:t>
      </w:r>
    </w:p>
    <w:p w14:paraId="726D9C3A" w14:textId="77777777" w:rsidR="00FE5B74" w:rsidRDefault="00FE5B74">
      <w:pPr>
        <w:spacing w:line="276" w:lineRule="auto"/>
        <w:sectPr w:rsidR="00FE5B74">
          <w:pgSz w:w="11910" w:h="16840"/>
          <w:pgMar w:top="1340" w:right="1660" w:bottom="280" w:left="1660" w:header="720" w:footer="720" w:gutter="0"/>
          <w:cols w:space="720"/>
        </w:sectPr>
      </w:pPr>
    </w:p>
    <w:p w14:paraId="726D9C3B" w14:textId="7DE74128" w:rsidR="00FE5B74" w:rsidRDefault="00BA4926">
      <w:pPr>
        <w:pStyle w:val="BodyText"/>
        <w:spacing w:before="79" w:line="276" w:lineRule="auto"/>
        <w:ind w:left="140" w:right="158"/>
      </w:pPr>
      <w:r>
        <w:lastRenderedPageBreak/>
        <w:t xml:space="preserve">If someone is experiencing bipolar disorder and a substance abuse </w:t>
      </w:r>
      <w:r w:rsidR="007B33EE">
        <w:t>problem,</w:t>
      </w:r>
      <w:r>
        <w:t xml:space="preserve"> it can be very difficult to get the correct professi</w:t>
      </w:r>
      <w:r>
        <w:t xml:space="preserve">onal help; drugs agencies are reluctant to treat people until their mental health problems have been stabilised and vice versa with mental health agencies. But because the two issues are likely to be closely linked, it is important, </w:t>
      </w:r>
      <w:r w:rsidR="007B33EE">
        <w:t>if possible</w:t>
      </w:r>
      <w:r>
        <w:t>, for</w:t>
      </w:r>
      <w:r>
        <w:t xml:space="preserve"> the individual to be given concurrent support for both bipolar and substance abuse.</w:t>
      </w:r>
    </w:p>
    <w:p w14:paraId="726D9C3C" w14:textId="77777777" w:rsidR="00FE5B74" w:rsidRDefault="00FE5B74">
      <w:pPr>
        <w:pStyle w:val="BodyText"/>
        <w:spacing w:before="2"/>
      </w:pPr>
    </w:p>
    <w:p w14:paraId="726D9C3D" w14:textId="0A7E91A6" w:rsidR="00FE5B74" w:rsidRDefault="00BA4926">
      <w:pPr>
        <w:pStyle w:val="Heading1"/>
      </w:pPr>
      <w:r>
        <w:rPr>
          <w:noProof/>
        </w:rPr>
        <mc:AlternateContent>
          <mc:Choice Requires="wps">
            <w:drawing>
              <wp:anchor distT="0" distB="0" distL="0" distR="0" simplePos="0" relativeHeight="251658240" behindDoc="1" locked="0" layoutInCell="1" allowOverlap="1" wp14:anchorId="726D9CC7" wp14:editId="42B08F84">
                <wp:simplePos x="0" y="0"/>
                <wp:positionH relativeFrom="page">
                  <wp:posOffset>1125220</wp:posOffset>
                </wp:positionH>
                <wp:positionV relativeFrom="paragraph">
                  <wp:posOffset>294640</wp:posOffset>
                </wp:positionV>
                <wp:extent cx="5311775" cy="0"/>
                <wp:effectExtent l="10795" t="11430" r="11430" b="7620"/>
                <wp:wrapTopAndBottom/>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1775" cy="0"/>
                        </a:xfrm>
                        <a:prstGeom prst="line">
                          <a:avLst/>
                        </a:prstGeom>
                        <a:noFill/>
                        <a:ln w="12192">
                          <a:solidFill>
                            <a:srgbClr val="4F81B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766690" id="Line 7"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8.6pt,23.2pt" to="506.85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" strokecolor="#4f81bc" strokeweight=".96pt">
                <w10:wrap type="topAndBottom" anchorx="page"/>
              </v:line>
            </w:pict>
          </mc:Fallback>
        </mc:AlternateContent>
      </w:r>
      <w:r>
        <w:rPr>
          <w:color w:val="003366"/>
        </w:rPr>
        <w:t>Delayed or Incorrect Diagnosis</w:t>
      </w:r>
    </w:p>
    <w:p w14:paraId="726D9C3E" w14:textId="77777777" w:rsidR="00FE5B74" w:rsidRDefault="00FE5B74">
      <w:pPr>
        <w:pStyle w:val="BodyText"/>
        <w:spacing w:before="7"/>
        <w:rPr>
          <w:b/>
          <w:sz w:val="13"/>
        </w:rPr>
      </w:pPr>
    </w:p>
    <w:p w14:paraId="726D9C3F" w14:textId="1684FEB0" w:rsidR="00FE5B74" w:rsidRDefault="007B33EE">
      <w:pPr>
        <w:pStyle w:val="BodyText"/>
        <w:spacing w:before="93" w:line="276" w:lineRule="auto"/>
        <w:ind w:left="140" w:right="292"/>
      </w:pPr>
      <w:r>
        <w:t>Unfortunately,</w:t>
      </w:r>
      <w:r w:rsidR="00BA4926">
        <w:t xml:space="preserve"> many people with bipolar disorder are initially misdiagnosed. This may happen because someone is diagnosed with </w:t>
      </w:r>
      <w:r>
        <w:t>depression,</w:t>
      </w:r>
      <w:r w:rsidR="00BA4926">
        <w:t xml:space="preserve"> but they also have hypomania which has not been recognised, or because a person with severe psychotic mania is misjudge</w:t>
      </w:r>
      <w:r w:rsidR="00BA4926">
        <w:t xml:space="preserve">d to have schizophrenia. In addition, </w:t>
      </w:r>
      <w:r w:rsidR="00BA4926">
        <w:t xml:space="preserve">children and young people </w:t>
      </w:r>
      <w:r w:rsidR="00BA4926">
        <w:t>may be initially diagnosed with another similar disorder, such as one of those listed in the ‘comorbidity’ section above. ADHD can be easily confused with bipolar in</w:t>
      </w:r>
      <w:r w:rsidR="00BA4926">
        <w:t xml:space="preserve"> </w:t>
      </w:r>
      <w:r>
        <w:t>children and</w:t>
      </w:r>
      <w:r w:rsidR="00BA4926">
        <w:t xml:space="preserve"> is much more widely </w:t>
      </w:r>
      <w:r>
        <w:t>recognised.</w:t>
      </w:r>
      <w:r w:rsidR="00C87F9F">
        <w:t xml:space="preserve"> </w:t>
      </w:r>
      <w:r w:rsidR="00BA4926">
        <w:t>Misdiagnosis can cause problems with medication; there has been little research into the effect the stimulant Ritalin may have on children susceptible to mania but anecdotal evidence suggests it may trigger o</w:t>
      </w:r>
      <w:r w:rsidR="00BA4926">
        <w:t>r increase the severity of a manic episode. Children who are diagnosed with comorbid ADHD and bipolar need to be medicated with particular care.</w:t>
      </w:r>
    </w:p>
    <w:p w14:paraId="726D9C40" w14:textId="77777777" w:rsidR="00FE5B74" w:rsidRDefault="00FE5B74">
      <w:pPr>
        <w:pStyle w:val="BodyText"/>
        <w:spacing w:before="3"/>
      </w:pPr>
    </w:p>
    <w:p w14:paraId="726D9C41" w14:textId="623D9CCF" w:rsidR="00FE5B74" w:rsidRDefault="00BA4926">
      <w:pPr>
        <w:pStyle w:val="Heading1"/>
      </w:pPr>
      <w:r>
        <w:rPr>
          <w:noProof/>
        </w:rPr>
        <mc:AlternateContent>
          <mc:Choice Requires="wps">
            <w:drawing>
              <wp:anchor distT="0" distB="0" distL="0" distR="0" simplePos="0" relativeHeight="251659264" behindDoc="1" locked="0" layoutInCell="1" allowOverlap="1" wp14:anchorId="726D9CC8" wp14:editId="7AF69EF8">
                <wp:simplePos x="0" y="0"/>
                <wp:positionH relativeFrom="page">
                  <wp:posOffset>1125220</wp:posOffset>
                </wp:positionH>
                <wp:positionV relativeFrom="paragraph">
                  <wp:posOffset>293370</wp:posOffset>
                </wp:positionV>
                <wp:extent cx="5311775" cy="0"/>
                <wp:effectExtent l="10795" t="8890" r="11430" b="10160"/>
                <wp:wrapTopAndBottom/>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1775" cy="0"/>
                        </a:xfrm>
                        <a:prstGeom prst="line">
                          <a:avLst/>
                        </a:prstGeom>
                        <a:noFill/>
                        <a:ln w="12192">
                          <a:solidFill>
                            <a:srgbClr val="4F81B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1B4219" id="Line 6"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8.6pt,23.1pt" to="506.85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" strokecolor="#4f81bc" strokeweight=".96pt">
                <w10:wrap type="topAndBottom" anchorx="page"/>
              </v:line>
            </w:pict>
          </mc:Fallback>
        </mc:AlternateContent>
      </w:r>
      <w:r>
        <w:rPr>
          <w:color w:val="003366"/>
        </w:rPr>
        <w:t>Managing Bipolar</w:t>
      </w:r>
    </w:p>
    <w:p w14:paraId="726D9C42" w14:textId="77777777" w:rsidR="00FE5B74" w:rsidRDefault="00FE5B74">
      <w:pPr>
        <w:pStyle w:val="BodyText"/>
        <w:spacing w:before="7"/>
        <w:rPr>
          <w:b/>
          <w:sz w:val="13"/>
        </w:rPr>
      </w:pPr>
    </w:p>
    <w:p w14:paraId="726D9C43" w14:textId="632BF51A" w:rsidR="00FE5B74" w:rsidRDefault="00BA4926">
      <w:pPr>
        <w:pStyle w:val="BodyText"/>
        <w:spacing w:before="93" w:line="276" w:lineRule="auto"/>
        <w:ind w:left="140" w:right="278"/>
      </w:pPr>
      <w:r>
        <w:t xml:space="preserve">There is no cure for </w:t>
      </w:r>
      <w:r w:rsidR="00C87F9F">
        <w:t>bipolar,</w:t>
      </w:r>
      <w:r>
        <w:t xml:space="preserve"> but many people successfully manage the condition through a co</w:t>
      </w:r>
      <w:r>
        <w:t>mbination of medication, self-management (learning to recognise the triggers and early warning signs that precede a mood swing and taking action to prevent or limit this) and counselling or therapy. Bipolar UK publishes a variety of information on medicati</w:t>
      </w:r>
      <w:r>
        <w:t>on and self-management, which is available on our website.</w:t>
      </w:r>
    </w:p>
    <w:p w14:paraId="726D9C44" w14:textId="77777777" w:rsidR="00FE5B74" w:rsidRDefault="00FE5B74">
      <w:pPr>
        <w:pStyle w:val="BodyText"/>
        <w:spacing w:before="3"/>
      </w:pPr>
    </w:p>
    <w:p w14:paraId="726D9C45" w14:textId="77777777" w:rsidR="00FE5B74" w:rsidRDefault="00BA4926">
      <w:pPr>
        <w:pStyle w:val="BodyText"/>
        <w:spacing w:line="276" w:lineRule="auto"/>
        <w:ind w:left="140" w:right="319"/>
      </w:pPr>
      <w:r>
        <w:t>There is a growing support for the effectiveness of family therapy for families with a family member diagnosed with bipolar. This combination of education and therapy appears to improve not only f</w:t>
      </w:r>
      <w:r>
        <w:t>amily communication but also increases periods of wellness for the person experiencing bipolar. Your medical professional may have information on whether family therapy is available locally.</w:t>
      </w:r>
    </w:p>
    <w:p w14:paraId="726D9C46" w14:textId="77777777" w:rsidR="00FE5B74" w:rsidRDefault="00FE5B74">
      <w:pPr>
        <w:spacing w:line="276" w:lineRule="auto"/>
        <w:sectPr w:rsidR="00FE5B74">
          <w:pgSz w:w="11910" w:h="16840"/>
          <w:pgMar w:top="1340" w:right="1660" w:bottom="280" w:left="1660" w:header="720" w:footer="720" w:gutter="0"/>
          <w:cols w:space="720"/>
        </w:sectPr>
      </w:pPr>
    </w:p>
    <w:p w14:paraId="726D9C47" w14:textId="1BFBCB38" w:rsidR="00FE5B74" w:rsidRDefault="00BA4926">
      <w:pPr>
        <w:pStyle w:val="Heading1"/>
        <w:spacing w:before="78"/>
      </w:pPr>
      <w:r>
        <w:rPr>
          <w:noProof/>
        </w:rPr>
        <w:lastRenderedPageBreak/>
        <mc:AlternateContent>
          <mc:Choice Requires="wps">
            <w:drawing>
              <wp:anchor distT="0" distB="0" distL="0" distR="0" simplePos="0" relativeHeight="251660288" behindDoc="1" locked="0" layoutInCell="1" allowOverlap="1" wp14:anchorId="726D9CC9" wp14:editId="4A182978">
                <wp:simplePos x="0" y="0"/>
                <wp:positionH relativeFrom="page">
                  <wp:posOffset>1125220</wp:posOffset>
                </wp:positionH>
                <wp:positionV relativeFrom="paragraph">
                  <wp:posOffset>344805</wp:posOffset>
                </wp:positionV>
                <wp:extent cx="5311775" cy="0"/>
                <wp:effectExtent l="10795" t="14605" r="11430" b="13970"/>
                <wp:wrapTopAndBottom/>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1775" cy="0"/>
                        </a:xfrm>
                        <a:prstGeom prst="line">
                          <a:avLst/>
                        </a:prstGeom>
                        <a:noFill/>
                        <a:ln w="12192">
                          <a:solidFill>
                            <a:srgbClr val="4F81B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73D713" id="Line 5"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8.6pt,27.15pt" to="506.85pt,2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" strokecolor="#4f81bc" strokeweight=".96pt">
                <w10:wrap type="topAndBottom" anchorx="page"/>
              </v:line>
            </w:pict>
          </mc:Fallback>
        </mc:AlternateContent>
      </w:r>
      <w:r>
        <w:rPr>
          <w:color w:val="003366"/>
        </w:rPr>
        <w:t>Support in Education</w:t>
      </w:r>
    </w:p>
    <w:p w14:paraId="726D9C48" w14:textId="77777777" w:rsidR="00FE5B74" w:rsidRDefault="00FE5B74">
      <w:pPr>
        <w:pStyle w:val="BodyText"/>
        <w:spacing w:before="4"/>
        <w:rPr>
          <w:b/>
          <w:sz w:val="13"/>
        </w:rPr>
      </w:pPr>
    </w:p>
    <w:p w14:paraId="726D9C49" w14:textId="77777777" w:rsidR="00FE5B74" w:rsidRDefault="00BA4926">
      <w:pPr>
        <w:spacing w:before="92"/>
        <w:ind w:left="140"/>
        <w:rPr>
          <w:b/>
          <w:sz w:val="28"/>
        </w:rPr>
      </w:pPr>
      <w:r>
        <w:rPr>
          <w:b/>
          <w:color w:val="003366"/>
          <w:sz w:val="28"/>
        </w:rPr>
        <w:t>School</w:t>
      </w:r>
    </w:p>
    <w:p w14:paraId="726D9C4A" w14:textId="77777777" w:rsidR="00FE5B74" w:rsidRDefault="00FE5B74">
      <w:pPr>
        <w:pStyle w:val="BodyText"/>
        <w:spacing w:before="10"/>
        <w:rPr>
          <w:b/>
          <w:sz w:val="28"/>
        </w:rPr>
      </w:pPr>
    </w:p>
    <w:p w14:paraId="726D9C4B" w14:textId="77777777" w:rsidR="00FE5B74" w:rsidRDefault="00BA4926">
      <w:pPr>
        <w:pStyle w:val="BodyText"/>
        <w:spacing w:line="276" w:lineRule="auto"/>
        <w:ind w:left="140" w:right="144"/>
      </w:pPr>
      <w:r>
        <w:t xml:space="preserve">Appropriate support </w:t>
      </w:r>
      <w:r>
        <w:t>at school or college can have a major positive impact. Making the school or college aware of how bipolar, and the possible side effects of medication, can affect performance in education will help teaching staff to offer support and increase their understa</w:t>
      </w:r>
      <w:r>
        <w:t>nding of an area they may not have much experience with. For children of school age the following steps could be suggested:</w:t>
      </w:r>
    </w:p>
    <w:p w14:paraId="726D9C4C" w14:textId="77777777" w:rsidR="00FE5B74" w:rsidRDefault="00FE5B74">
      <w:pPr>
        <w:pStyle w:val="BodyText"/>
        <w:spacing w:before="1"/>
      </w:pPr>
    </w:p>
    <w:p w14:paraId="726D9C4D" w14:textId="77777777" w:rsidR="00FE5B74" w:rsidRDefault="00BA4926">
      <w:pPr>
        <w:pStyle w:val="BodyText"/>
        <w:spacing w:before="1" w:line="343" w:lineRule="auto"/>
        <w:ind w:left="860" w:right="853"/>
      </w:pPr>
      <w:r>
        <w:t>Unlimited access to toilet and unlimited access to drinking water. Classroom assistant for additional support in class.</w:t>
      </w:r>
    </w:p>
    <w:p w14:paraId="726D9C4E" w14:textId="77777777" w:rsidR="00FE5B74" w:rsidRDefault="00BA4926">
      <w:pPr>
        <w:pStyle w:val="BodyText"/>
        <w:spacing w:before="3"/>
        <w:ind w:left="860" w:right="625"/>
      </w:pPr>
      <w:r>
        <w:t>Joint parent-teacher notebook between home and school for better communication.</w:t>
      </w:r>
    </w:p>
    <w:p w14:paraId="726D9C4F" w14:textId="77777777" w:rsidR="00FE5B74" w:rsidRDefault="00BA4926">
      <w:pPr>
        <w:pStyle w:val="BodyText"/>
        <w:spacing w:before="120"/>
        <w:ind w:left="860" w:right="332"/>
      </w:pPr>
      <w:r>
        <w:t xml:space="preserve">Homework reduced or excused and deadlines extended when </w:t>
      </w:r>
      <w:r>
        <w:t>energy is low.</w:t>
      </w:r>
    </w:p>
    <w:p w14:paraId="726D9C50" w14:textId="77777777" w:rsidR="00FE5B74" w:rsidRDefault="00BA4926">
      <w:pPr>
        <w:pStyle w:val="BodyText"/>
        <w:spacing w:before="120"/>
        <w:ind w:left="860"/>
      </w:pPr>
      <w:r>
        <w:t>Later start to the day if necessary.</w:t>
      </w:r>
    </w:p>
    <w:p w14:paraId="726D9C51" w14:textId="77777777" w:rsidR="00FE5B74" w:rsidRDefault="00BA4926">
      <w:pPr>
        <w:pStyle w:val="BodyText"/>
        <w:spacing w:before="120" w:line="343" w:lineRule="auto"/>
        <w:ind w:left="860" w:right="439"/>
      </w:pPr>
      <w:r>
        <w:t>Designation of a ‘safe place’ at school where child can take time out. Designation of a staff member to whom the child can go as needed. Extended time on tests and exams.</w:t>
      </w:r>
    </w:p>
    <w:p w14:paraId="726D9C52" w14:textId="77777777" w:rsidR="00FE5B74" w:rsidRDefault="00BA4926">
      <w:pPr>
        <w:pStyle w:val="Heading1"/>
        <w:spacing w:before="163"/>
      </w:pPr>
      <w:r>
        <w:rPr>
          <w:color w:val="003366"/>
        </w:rPr>
        <w:t>College and University</w:t>
      </w:r>
    </w:p>
    <w:p w14:paraId="726D9C53" w14:textId="77777777" w:rsidR="00FE5B74" w:rsidRDefault="00FE5B74">
      <w:pPr>
        <w:pStyle w:val="BodyText"/>
        <w:spacing w:before="8"/>
        <w:rPr>
          <w:b/>
          <w:sz w:val="28"/>
        </w:rPr>
      </w:pPr>
    </w:p>
    <w:p w14:paraId="726D9C54" w14:textId="77777777" w:rsidR="00FE5B74" w:rsidRDefault="00BA4926">
      <w:pPr>
        <w:pStyle w:val="BodyText"/>
        <w:spacing w:before="1" w:line="276" w:lineRule="auto"/>
        <w:ind w:left="140" w:right="158"/>
      </w:pPr>
      <w:r>
        <w:t>A variety</w:t>
      </w:r>
      <w:r>
        <w:t xml:space="preserve"> of support is available for people going to college or university. This, combined with careful planning, can help to make further or higher education more manageable and enjoyable.</w:t>
      </w:r>
    </w:p>
    <w:p w14:paraId="726D9C55" w14:textId="77777777" w:rsidR="00FE5B74" w:rsidRDefault="00FE5B74">
      <w:pPr>
        <w:pStyle w:val="BodyText"/>
        <w:spacing w:before="5"/>
      </w:pPr>
    </w:p>
    <w:p w14:paraId="726D9C56" w14:textId="431BC7C7" w:rsidR="00FE5B74" w:rsidRDefault="00540E26">
      <w:pPr>
        <w:pStyle w:val="BodyText"/>
        <w:spacing w:line="276" w:lineRule="auto"/>
        <w:ind w:left="140" w:right="158"/>
      </w:pPr>
      <w:hyperlink r:id="rId10" w:history="1">
        <w:r w:rsidR="00BA4926" w:rsidRPr="00540E26">
          <w:rPr>
            <w:rStyle w:val="Hyperlink"/>
          </w:rPr>
          <w:t>Disabled Students’ Allowance (DSA)</w:t>
        </w:r>
      </w:hyperlink>
      <w:r w:rsidR="00BA4926">
        <w:t xml:space="preserve"> is a non-means tested benefit availabl</w:t>
      </w:r>
      <w:r w:rsidR="00BA4926">
        <w:t>e through your Local Education Authority (LEA), but only for people who are in higher education. It is to provide additional support to students with disabilities (including mental health problems) to help them with:</w:t>
      </w:r>
    </w:p>
    <w:p w14:paraId="726D9C57" w14:textId="77777777" w:rsidR="00FE5B74" w:rsidRDefault="00FE5B74">
      <w:pPr>
        <w:pStyle w:val="BodyText"/>
        <w:spacing w:before="3"/>
      </w:pPr>
    </w:p>
    <w:p w14:paraId="726D9C58" w14:textId="77777777" w:rsidR="00FE5B74" w:rsidRDefault="00BA4926">
      <w:pPr>
        <w:pStyle w:val="BodyText"/>
        <w:spacing w:line="276" w:lineRule="auto"/>
        <w:ind w:left="860" w:right="532"/>
      </w:pPr>
      <w:r>
        <w:t xml:space="preserve">Specialist equipment allowance – e.g. </w:t>
      </w:r>
      <w:r>
        <w:t>a laptop for someone who is depressed and unable to use university computers, or needed to go home for a period of time.</w:t>
      </w:r>
    </w:p>
    <w:p w14:paraId="726D9C59" w14:textId="77777777" w:rsidR="00FE5B74" w:rsidRDefault="00FE5B74">
      <w:pPr>
        <w:pStyle w:val="BodyText"/>
        <w:spacing w:before="6"/>
      </w:pPr>
    </w:p>
    <w:p w14:paraId="726D9C5A" w14:textId="77777777" w:rsidR="00FE5B74" w:rsidRDefault="00BA4926">
      <w:pPr>
        <w:pStyle w:val="BodyText"/>
        <w:spacing w:line="273" w:lineRule="auto"/>
        <w:ind w:left="860" w:right="652"/>
      </w:pPr>
      <w:r>
        <w:t>Non-medical helpers’ allowance – e.g. someone else to take notes when concentration is poor.</w:t>
      </w:r>
    </w:p>
    <w:p w14:paraId="726D9C5B" w14:textId="77777777" w:rsidR="00FE5B74" w:rsidRDefault="00FE5B74">
      <w:pPr>
        <w:pStyle w:val="BodyText"/>
        <w:spacing w:before="9"/>
      </w:pPr>
    </w:p>
    <w:p w14:paraId="726D9C5C" w14:textId="77777777" w:rsidR="00FE5B74" w:rsidRDefault="00BA4926">
      <w:pPr>
        <w:pStyle w:val="BodyText"/>
        <w:spacing w:line="273" w:lineRule="auto"/>
        <w:ind w:left="860" w:right="225"/>
      </w:pPr>
      <w:r>
        <w:t>General/other expenditure allowance – e.g. for photocopying or buying extra books if unable to study in a library for long periods.</w:t>
      </w:r>
    </w:p>
    <w:p w14:paraId="726D9C5D" w14:textId="77777777" w:rsidR="00FE5B74" w:rsidRDefault="00FE5B74">
      <w:pPr>
        <w:spacing w:line="273" w:lineRule="auto"/>
        <w:sectPr w:rsidR="00FE5B74">
          <w:pgSz w:w="11910" w:h="16840"/>
          <w:pgMar w:top="1340" w:right="1660" w:bottom="280" w:left="1660" w:header="720" w:footer="720" w:gutter="0"/>
          <w:cols w:space="720"/>
        </w:sectPr>
      </w:pPr>
    </w:p>
    <w:p w14:paraId="726D9C5E" w14:textId="77777777" w:rsidR="00FE5B74" w:rsidRDefault="00BA4926">
      <w:pPr>
        <w:pStyle w:val="BodyText"/>
        <w:spacing w:before="79" w:line="273" w:lineRule="auto"/>
        <w:ind w:left="860" w:right="319"/>
      </w:pPr>
      <w:r>
        <w:lastRenderedPageBreak/>
        <w:t>Travel costs – e</w:t>
      </w:r>
      <w:r>
        <w:t>.g. paying for taxis if anxiety was preventing someone from using public transport to get to university.</w:t>
      </w:r>
    </w:p>
    <w:p w14:paraId="726D9C5F" w14:textId="77777777" w:rsidR="00FE5B74" w:rsidRDefault="00FE5B74">
      <w:pPr>
        <w:pStyle w:val="BodyText"/>
        <w:spacing w:before="10"/>
      </w:pPr>
    </w:p>
    <w:p w14:paraId="726D9C60" w14:textId="77777777" w:rsidR="00FE5B74" w:rsidRDefault="00BA4926">
      <w:pPr>
        <w:pStyle w:val="BodyText"/>
        <w:spacing w:line="276" w:lineRule="auto"/>
        <w:ind w:left="140" w:right="186"/>
      </w:pPr>
      <w:r>
        <w:t>Although DSA funding is not available for students in further education, individual colleges should have funds available to support disabled students.</w:t>
      </w:r>
      <w:r>
        <w:t xml:space="preserve"> Funding may also be available from charitable trusts. For more information on this and DSA contact Skill (National Bureau for students with disabilities) at </w:t>
      </w:r>
      <w:hyperlink r:id="rId11">
        <w:r>
          <w:rPr>
            <w:color w:val="0000FF"/>
            <w:u w:val="single" w:color="0000FF"/>
          </w:rPr>
          <w:t>www.ski</w:t>
        </w:r>
        <w:r>
          <w:rPr>
            <w:color w:val="0000FF"/>
            <w:u w:val="single" w:color="0000FF"/>
          </w:rPr>
          <w:t>ll.org.uk</w:t>
        </w:r>
      </w:hyperlink>
      <w:r>
        <w:t>.</w:t>
      </w:r>
    </w:p>
    <w:p w14:paraId="726D9C61" w14:textId="77777777" w:rsidR="00FE5B74" w:rsidRDefault="00FE5B74">
      <w:pPr>
        <w:pStyle w:val="BodyText"/>
        <w:spacing w:before="2"/>
        <w:rPr>
          <w:sz w:val="16"/>
        </w:rPr>
      </w:pPr>
    </w:p>
    <w:p w14:paraId="726D9C62" w14:textId="77777777" w:rsidR="00FE5B74" w:rsidRDefault="00BA4926">
      <w:pPr>
        <w:pStyle w:val="Heading2"/>
      </w:pPr>
      <w:r>
        <w:rPr>
          <w:color w:val="003366"/>
        </w:rPr>
        <w:t>Other points to consider:</w:t>
      </w:r>
    </w:p>
    <w:p w14:paraId="726D9C63" w14:textId="77777777" w:rsidR="00FE5B74" w:rsidRDefault="00FE5B74">
      <w:pPr>
        <w:pStyle w:val="BodyText"/>
        <w:spacing w:before="2"/>
        <w:rPr>
          <w:b/>
          <w:sz w:val="28"/>
        </w:rPr>
      </w:pPr>
    </w:p>
    <w:p w14:paraId="726D9C64" w14:textId="77777777" w:rsidR="00FE5B74" w:rsidRDefault="00BA4926">
      <w:pPr>
        <w:pStyle w:val="BodyText"/>
        <w:spacing w:line="273" w:lineRule="auto"/>
        <w:ind w:left="860" w:right="158"/>
      </w:pPr>
      <w:r>
        <w:t>Making sure there is a named personal tutor who is kept informed if someone is unwell, and who will be sympathetic in extending deadlines for assignments when necessary.</w:t>
      </w:r>
    </w:p>
    <w:p w14:paraId="726D9C65" w14:textId="77777777" w:rsidR="00FE5B74" w:rsidRDefault="00FE5B74">
      <w:pPr>
        <w:pStyle w:val="BodyText"/>
        <w:rPr>
          <w:sz w:val="25"/>
        </w:rPr>
      </w:pPr>
    </w:p>
    <w:p w14:paraId="726D9C66" w14:textId="77777777" w:rsidR="00FE5B74" w:rsidRDefault="00BA4926">
      <w:pPr>
        <w:pStyle w:val="BodyText"/>
        <w:spacing w:line="276" w:lineRule="auto"/>
        <w:ind w:left="860" w:right="239"/>
      </w:pPr>
      <w:r>
        <w:t xml:space="preserve">Considering the type of course applied for – some courses </w:t>
      </w:r>
      <w:r>
        <w:t>are highly unstructured which can cause difficulties in terms of self-management.</w:t>
      </w:r>
    </w:p>
    <w:p w14:paraId="726D9C67" w14:textId="77777777" w:rsidR="00FE5B74" w:rsidRDefault="00FE5B74">
      <w:pPr>
        <w:pStyle w:val="BodyText"/>
        <w:spacing w:before="4"/>
      </w:pPr>
    </w:p>
    <w:p w14:paraId="726D9C68" w14:textId="77777777" w:rsidR="00FE5B74" w:rsidRDefault="00BA4926">
      <w:pPr>
        <w:pStyle w:val="BodyText"/>
        <w:spacing w:line="276" w:lineRule="auto"/>
        <w:ind w:left="860" w:right="212"/>
      </w:pPr>
      <w:r>
        <w:t>Contacting the student medical centre and student counselling service in advance and discussing what support is available. However, it is important to bear in mind that alth</w:t>
      </w:r>
      <w:r>
        <w:t>ough the student counsellors may be extremely good, they may not have experience of bipolar and of what to do if someone is becoming unwell.</w:t>
      </w:r>
    </w:p>
    <w:p w14:paraId="726D9C69" w14:textId="77777777" w:rsidR="00FE5B74" w:rsidRDefault="00FE5B74">
      <w:pPr>
        <w:pStyle w:val="BodyText"/>
        <w:spacing w:before="4"/>
      </w:pPr>
    </w:p>
    <w:p w14:paraId="726D9C6A" w14:textId="77777777" w:rsidR="00FE5B74" w:rsidRDefault="00BA4926">
      <w:pPr>
        <w:pStyle w:val="BodyText"/>
        <w:spacing w:before="1" w:line="276" w:lineRule="auto"/>
        <w:ind w:left="860" w:right="385"/>
      </w:pPr>
      <w:r>
        <w:t>Setting up an advance agreement just in case of a crisis. This can be used to detail who should be informed at college/university and at home, preferred medications and treatments, and so on.</w:t>
      </w:r>
    </w:p>
    <w:p w14:paraId="726D9C6B" w14:textId="77777777" w:rsidR="00FE5B74" w:rsidRDefault="00FE5B74">
      <w:pPr>
        <w:pStyle w:val="BodyText"/>
        <w:spacing w:before="5"/>
      </w:pPr>
    </w:p>
    <w:p w14:paraId="726D9C6C" w14:textId="77777777" w:rsidR="00FE5B74" w:rsidRDefault="00BA4926">
      <w:pPr>
        <w:pStyle w:val="BodyText"/>
        <w:spacing w:line="273" w:lineRule="auto"/>
        <w:ind w:left="860" w:right="613"/>
      </w:pPr>
      <w:r>
        <w:t>Contacting the National Union of Students (NUS) Students with D</w:t>
      </w:r>
      <w:r>
        <w:t>isabilities Officer at the university to find out what specific support may be available at an individual university.</w:t>
      </w:r>
    </w:p>
    <w:p w14:paraId="726D9C6D" w14:textId="77777777" w:rsidR="00FE5B74" w:rsidRDefault="00FE5B74">
      <w:pPr>
        <w:pStyle w:val="BodyText"/>
        <w:spacing w:before="10"/>
      </w:pPr>
    </w:p>
    <w:p w14:paraId="726D9C6E" w14:textId="4C5257BF" w:rsidR="00FE5B74" w:rsidRDefault="00BA4926">
      <w:pPr>
        <w:pStyle w:val="Heading1"/>
      </w:pPr>
      <w:r>
        <w:rPr>
          <w:noProof/>
        </w:rPr>
        <mc:AlternateContent>
          <mc:Choice Requires="wps">
            <w:drawing>
              <wp:anchor distT="0" distB="0" distL="0" distR="0" simplePos="0" relativeHeight="251661312" behindDoc="1" locked="0" layoutInCell="1" allowOverlap="1" wp14:anchorId="726D9CCA" wp14:editId="40F32EAC">
                <wp:simplePos x="0" y="0"/>
                <wp:positionH relativeFrom="page">
                  <wp:posOffset>1125220</wp:posOffset>
                </wp:positionH>
                <wp:positionV relativeFrom="paragraph">
                  <wp:posOffset>294640</wp:posOffset>
                </wp:positionV>
                <wp:extent cx="5311775" cy="0"/>
                <wp:effectExtent l="10795" t="12065" r="11430" b="6985"/>
                <wp:wrapTopAndBottom/>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1775" cy="0"/>
                        </a:xfrm>
                        <a:prstGeom prst="line">
                          <a:avLst/>
                        </a:prstGeom>
                        <a:noFill/>
                        <a:ln w="12192">
                          <a:solidFill>
                            <a:srgbClr val="4F81B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10A762" id="Line 4"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8.6pt,23.2pt" to="506.85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" strokecolor="#4f81bc" strokeweight=".96pt">
                <w10:wrap type="topAndBottom" anchorx="page"/>
              </v:line>
            </w:pict>
          </mc:Fallback>
        </mc:AlternateContent>
      </w:r>
      <w:r>
        <w:rPr>
          <w:color w:val="003366"/>
        </w:rPr>
        <w:t>Looking after yourself</w:t>
      </w:r>
    </w:p>
    <w:p w14:paraId="726D9C6F" w14:textId="77777777" w:rsidR="00FE5B74" w:rsidRDefault="00FE5B74">
      <w:pPr>
        <w:pStyle w:val="BodyText"/>
        <w:spacing w:before="7"/>
        <w:rPr>
          <w:b/>
          <w:sz w:val="13"/>
        </w:rPr>
      </w:pPr>
    </w:p>
    <w:p w14:paraId="726D9C70" w14:textId="72191C4C" w:rsidR="00FE5B74" w:rsidRDefault="00BA4926">
      <w:pPr>
        <w:pStyle w:val="BodyText"/>
        <w:spacing w:before="93" w:line="276" w:lineRule="auto"/>
        <w:ind w:left="140" w:right="161"/>
      </w:pPr>
      <w:r>
        <w:t>It is also important to remember to look after your needs and health. Bipolar UK’s leaflet ‘Information for Frie</w:t>
      </w:r>
      <w:r>
        <w:t xml:space="preserve">nds and Family’, which can be found on our website, gives more detailed advice about looking after your needs and how to support someone with bipolar disorder. If you are a parent with other </w:t>
      </w:r>
      <w:r w:rsidR="00A949EF">
        <w:t>children,</w:t>
      </w:r>
      <w:r>
        <w:t xml:space="preserve"> it is important to consider how their needs are being me</w:t>
      </w:r>
      <w:r>
        <w:t>t and how the relationships between siblings can be maintained. Under the NHS’s Care Plan Approach, you may be classified as a carer and therefore entitled to a written plan of how your needs will be met, as well as those of your friend or family member. T</w:t>
      </w:r>
      <w:r>
        <w:t>o find out more about this speak to your medical</w:t>
      </w:r>
      <w:r>
        <w:rPr>
          <w:spacing w:val="-23"/>
        </w:rPr>
        <w:t xml:space="preserve"> </w:t>
      </w:r>
      <w:r>
        <w:t>professional.</w:t>
      </w:r>
    </w:p>
    <w:p w14:paraId="726D9C71" w14:textId="77777777" w:rsidR="00FE5B74" w:rsidRDefault="00FE5B74">
      <w:pPr>
        <w:spacing w:line="276" w:lineRule="auto"/>
        <w:sectPr w:rsidR="00FE5B74">
          <w:pgSz w:w="11910" w:h="16840"/>
          <w:pgMar w:top="1340" w:right="1660" w:bottom="280" w:left="1660" w:header="720" w:footer="720" w:gutter="0"/>
          <w:cols w:space="720"/>
        </w:sectPr>
      </w:pPr>
    </w:p>
    <w:p w14:paraId="726D9C72" w14:textId="6F6F0913" w:rsidR="00FE5B74" w:rsidRDefault="00BA4926">
      <w:pPr>
        <w:pStyle w:val="Heading1"/>
        <w:spacing w:before="78"/>
      </w:pPr>
      <w:r>
        <w:rPr>
          <w:noProof/>
        </w:rPr>
        <w:lastRenderedPageBreak/>
        <mc:AlternateContent>
          <mc:Choice Requires="wps">
            <w:drawing>
              <wp:anchor distT="0" distB="0" distL="0" distR="0" simplePos="0" relativeHeight="251662336" behindDoc="1" locked="0" layoutInCell="1" allowOverlap="1" wp14:anchorId="726D9CCB" wp14:editId="4F2F94DF">
                <wp:simplePos x="0" y="0"/>
                <wp:positionH relativeFrom="page">
                  <wp:posOffset>1125220</wp:posOffset>
                </wp:positionH>
                <wp:positionV relativeFrom="paragraph">
                  <wp:posOffset>344805</wp:posOffset>
                </wp:positionV>
                <wp:extent cx="5311775" cy="0"/>
                <wp:effectExtent l="10795" t="14605" r="11430" b="13970"/>
                <wp:wrapTopAndBottom/>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1775" cy="0"/>
                        </a:xfrm>
                        <a:prstGeom prst="line">
                          <a:avLst/>
                        </a:prstGeom>
                        <a:noFill/>
                        <a:ln w="12192">
                          <a:solidFill>
                            <a:srgbClr val="4F81B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4FB669" id="Line 3" o:spid="_x0000_s102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8.6pt,27.15pt" to="506.85pt,2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" strokecolor="#4f81bc" strokeweight=".96pt">
                <w10:wrap type="topAndBottom" anchorx="page"/>
              </v:line>
            </w:pict>
          </mc:Fallback>
        </mc:AlternateContent>
      </w:r>
      <w:r>
        <w:rPr>
          <w:color w:val="003366"/>
        </w:rPr>
        <w:t>Bipolar UK resources</w:t>
      </w:r>
    </w:p>
    <w:p w14:paraId="726D9C73" w14:textId="77777777" w:rsidR="00FE5B74" w:rsidRDefault="00FE5B74">
      <w:pPr>
        <w:pStyle w:val="BodyText"/>
        <w:spacing w:before="7"/>
        <w:rPr>
          <w:b/>
          <w:sz w:val="13"/>
        </w:rPr>
      </w:pPr>
    </w:p>
    <w:p w14:paraId="726D9C74" w14:textId="77777777" w:rsidR="00FE5B74" w:rsidRDefault="00BA4926">
      <w:pPr>
        <w:pStyle w:val="BodyText"/>
        <w:spacing w:before="93" w:line="273" w:lineRule="auto"/>
        <w:ind w:left="140" w:right="345"/>
      </w:pPr>
      <w:r>
        <w:t>Bipolar UK works to enable people affected by bipolar to take control of their lives. Founded in 1983, we have a store of expert knowledge to offer.</w:t>
      </w:r>
    </w:p>
    <w:p w14:paraId="726D9C75" w14:textId="77777777" w:rsidR="00FE5B74" w:rsidRDefault="00FE5B74">
      <w:pPr>
        <w:pStyle w:val="BodyText"/>
        <w:spacing w:before="9"/>
      </w:pPr>
    </w:p>
    <w:p w14:paraId="726D9C76" w14:textId="485F743D" w:rsidR="00FE5B74" w:rsidRDefault="00BA4926">
      <w:pPr>
        <w:pStyle w:val="BodyText"/>
        <w:spacing w:line="276" w:lineRule="auto"/>
        <w:ind w:left="140" w:right="185"/>
      </w:pPr>
      <w:r>
        <w:t>We pro</w:t>
      </w:r>
      <w:r>
        <w:t>duce a range of leaflets and information sheets, which are all available on our website. Our vibrant eCommunity provides members with a forum to express and share their views and experiences. We also provide a variety of services for individuals with bipol</w:t>
      </w:r>
      <w:r>
        <w:t xml:space="preserve">ar, their carers and their families, including: our Support Groups up and down the country; our Support Line; </w:t>
      </w:r>
      <w:r>
        <w:t xml:space="preserve">and our online blog, </w:t>
      </w:r>
      <w:r>
        <w:rPr>
          <w:i/>
        </w:rPr>
        <w:t>Pendulum</w:t>
      </w:r>
      <w:r>
        <w:t>.</w:t>
      </w:r>
    </w:p>
    <w:p w14:paraId="726D9C77" w14:textId="77777777" w:rsidR="00FE5B74" w:rsidRDefault="00FE5B74">
      <w:pPr>
        <w:pStyle w:val="BodyText"/>
        <w:spacing w:before="3"/>
      </w:pPr>
    </w:p>
    <w:p w14:paraId="726D9C78" w14:textId="10FB1FE8" w:rsidR="00FE5B74" w:rsidRDefault="00BA4926">
      <w:pPr>
        <w:pStyle w:val="BodyText"/>
        <w:spacing w:before="1" w:line="273" w:lineRule="auto"/>
        <w:ind w:left="140" w:right="131"/>
      </w:pPr>
      <w:r>
        <w:t xml:space="preserve">For more information please </w:t>
      </w:r>
      <w:r>
        <w:t xml:space="preserve">email </w:t>
      </w:r>
      <w:hyperlink r:id="rId12">
        <w:r>
          <w:rPr>
            <w:color w:val="0000FF"/>
            <w:u w:val="single" w:color="0000FF"/>
          </w:rPr>
          <w:t>info@bipolaruk.org</w:t>
        </w:r>
        <w:r>
          <w:rPr>
            <w:color w:val="0000FF"/>
          </w:rPr>
          <w:t xml:space="preserve"> </w:t>
        </w:r>
      </w:hyperlink>
      <w:r>
        <w:t xml:space="preserve">or visit our website at </w:t>
      </w:r>
      <w:hyperlink r:id="rId13">
        <w:r>
          <w:rPr>
            <w:color w:val="0000FF"/>
            <w:u w:val="single" w:color="0000FF"/>
          </w:rPr>
          <w:t>www.bipolaruk.org</w:t>
        </w:r>
      </w:hyperlink>
      <w:r>
        <w:t>.</w:t>
      </w:r>
    </w:p>
    <w:p w14:paraId="726D9C79" w14:textId="77777777" w:rsidR="00FE5B74" w:rsidRDefault="00FE5B74">
      <w:pPr>
        <w:pStyle w:val="BodyText"/>
        <w:spacing w:before="8"/>
        <w:rPr>
          <w:sz w:val="16"/>
        </w:rPr>
      </w:pPr>
    </w:p>
    <w:p w14:paraId="726D9C7A" w14:textId="060F923D" w:rsidR="00FE5B74" w:rsidRDefault="00BA4926">
      <w:pPr>
        <w:pStyle w:val="Heading1"/>
        <w:spacing w:before="92"/>
      </w:pPr>
      <w:r>
        <w:rPr>
          <w:noProof/>
        </w:rPr>
        <mc:AlternateContent>
          <mc:Choice Requires="wps">
            <w:drawing>
              <wp:anchor distT="0" distB="0" distL="0" distR="0" simplePos="0" relativeHeight="251663360" behindDoc="1" locked="0" layoutInCell="1" allowOverlap="1" wp14:anchorId="726D9CCC" wp14:editId="05E6E5EE">
                <wp:simplePos x="0" y="0"/>
                <wp:positionH relativeFrom="page">
                  <wp:posOffset>1125220</wp:posOffset>
                </wp:positionH>
                <wp:positionV relativeFrom="paragraph">
                  <wp:posOffset>353060</wp:posOffset>
                </wp:positionV>
                <wp:extent cx="5311775" cy="0"/>
                <wp:effectExtent l="10795" t="7620" r="11430" b="11430"/>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1775" cy="0"/>
                        </a:xfrm>
                        <a:prstGeom prst="line">
                          <a:avLst/>
                        </a:prstGeom>
                        <a:noFill/>
                        <a:ln w="12192">
                          <a:solidFill>
                            <a:srgbClr val="4F81B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2E5187" id="Line 2" o:spid="_x0000_s1026" style="position:absolute;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8.6pt,27.8pt" to="506.85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" strokecolor="#4f81bc" strokeweight=".96pt">
                <w10:wrap type="topAndBottom" anchorx="page"/>
              </v:line>
            </w:pict>
          </mc:Fallback>
        </mc:AlternateContent>
      </w:r>
      <w:r>
        <w:rPr>
          <w:color w:val="003366"/>
        </w:rPr>
        <w:t>Further resources</w:t>
      </w:r>
    </w:p>
    <w:p w14:paraId="726D9C7B" w14:textId="77777777" w:rsidR="00FE5B74" w:rsidRDefault="00FE5B74">
      <w:pPr>
        <w:pStyle w:val="BodyText"/>
        <w:spacing w:before="7"/>
        <w:rPr>
          <w:b/>
          <w:sz w:val="13"/>
        </w:rPr>
      </w:pPr>
    </w:p>
    <w:p w14:paraId="726D9C7C" w14:textId="77777777" w:rsidR="00FE5B74" w:rsidRDefault="00BA4926">
      <w:pPr>
        <w:pStyle w:val="Heading2"/>
        <w:spacing w:before="93"/>
      </w:pPr>
      <w:r>
        <w:rPr>
          <w:color w:val="003366"/>
        </w:rPr>
        <w:t>Nation</w:t>
      </w:r>
      <w:r>
        <w:rPr>
          <w:color w:val="003366"/>
        </w:rPr>
        <w:t>al Union of Students</w:t>
      </w:r>
    </w:p>
    <w:p w14:paraId="726D9C7D" w14:textId="77777777" w:rsidR="00FE5B74" w:rsidRDefault="00BA4926">
      <w:pPr>
        <w:pStyle w:val="BodyText"/>
        <w:spacing w:before="41"/>
        <w:ind w:left="140"/>
      </w:pPr>
      <w:r>
        <w:rPr>
          <w:spacing w:val="2"/>
        </w:rPr>
        <w:t>NUS</w:t>
      </w:r>
      <w:r>
        <w:rPr>
          <w:spacing w:val="15"/>
        </w:rPr>
        <w:t xml:space="preserve"> </w:t>
      </w:r>
      <w:r>
        <w:t>HQ</w:t>
      </w:r>
    </w:p>
    <w:p w14:paraId="726D9C7E" w14:textId="77777777" w:rsidR="00FE5B74" w:rsidRDefault="00BA4926">
      <w:pPr>
        <w:pStyle w:val="BodyText"/>
        <w:spacing w:before="40"/>
        <w:ind w:left="140"/>
      </w:pPr>
      <w:r>
        <w:rPr>
          <w:spacing w:val="3"/>
        </w:rPr>
        <w:t>4th</w:t>
      </w:r>
      <w:r>
        <w:rPr>
          <w:spacing w:val="13"/>
        </w:rPr>
        <w:t xml:space="preserve"> </w:t>
      </w:r>
      <w:r>
        <w:rPr>
          <w:spacing w:val="3"/>
        </w:rPr>
        <w:t>Floor</w:t>
      </w:r>
    </w:p>
    <w:p w14:paraId="726D9C7F" w14:textId="77777777" w:rsidR="00FE5B74" w:rsidRDefault="00BA4926">
      <w:pPr>
        <w:pStyle w:val="BodyText"/>
        <w:spacing w:before="41" w:line="278" w:lineRule="auto"/>
        <w:ind w:left="140" w:right="5321"/>
      </w:pPr>
      <w:r>
        <w:t>184-192 Drummond St London</w:t>
      </w:r>
    </w:p>
    <w:p w14:paraId="726D9C80" w14:textId="77777777" w:rsidR="00FE5B74" w:rsidRDefault="00BA4926">
      <w:pPr>
        <w:pStyle w:val="BodyText"/>
        <w:spacing w:line="520" w:lineRule="auto"/>
        <w:ind w:left="140" w:right="6792"/>
      </w:pPr>
      <w:r>
        <w:rPr>
          <w:spacing w:val="4"/>
        </w:rPr>
        <w:t xml:space="preserve">NW1 </w:t>
      </w:r>
      <w:r>
        <w:rPr>
          <w:spacing w:val="3"/>
        </w:rPr>
        <w:t>3HP 0845 5210</w:t>
      </w:r>
      <w:r>
        <w:rPr>
          <w:spacing w:val="20"/>
        </w:rPr>
        <w:t xml:space="preserve"> </w:t>
      </w:r>
      <w:r>
        <w:rPr>
          <w:spacing w:val="-4"/>
        </w:rPr>
        <w:t>262</w:t>
      </w:r>
    </w:p>
    <w:p w14:paraId="726D9C81" w14:textId="77777777" w:rsidR="00FE5B74" w:rsidRDefault="00BA4926">
      <w:pPr>
        <w:pStyle w:val="BodyText"/>
        <w:tabs>
          <w:tab w:val="left" w:pos="2300"/>
        </w:tabs>
        <w:spacing w:line="274" w:lineRule="exact"/>
        <w:ind w:left="140"/>
      </w:pPr>
      <w:hyperlink r:id="rId14">
        <w:r>
          <w:rPr>
            <w:color w:val="0000FF"/>
            <w:spacing w:val="4"/>
            <w:u w:val="single" w:color="0000FF"/>
          </w:rPr>
          <w:t>www.nus.org.uk</w:t>
        </w:r>
      </w:hyperlink>
      <w:r>
        <w:rPr>
          <w:color w:val="0000FF"/>
          <w:spacing w:val="4"/>
        </w:rPr>
        <w:tab/>
      </w:r>
      <w:hyperlink r:id="rId15">
        <w:r>
          <w:rPr>
            <w:color w:val="0000FF"/>
            <w:spacing w:val="4"/>
            <w:u w:val="single" w:color="0000FF"/>
          </w:rPr>
          <w:t>nusuk@nus.org.uk</w:t>
        </w:r>
      </w:hyperlink>
    </w:p>
    <w:p w14:paraId="726D9C82" w14:textId="77777777" w:rsidR="00FE5B74" w:rsidRDefault="00FE5B74">
      <w:pPr>
        <w:pStyle w:val="BodyText"/>
        <w:spacing w:before="4"/>
        <w:rPr>
          <w:sz w:val="19"/>
        </w:rPr>
      </w:pPr>
    </w:p>
    <w:p w14:paraId="726D9C86" w14:textId="77777777" w:rsidR="00FE5B74" w:rsidRDefault="00FE5B74">
      <w:pPr>
        <w:pStyle w:val="BodyText"/>
        <w:rPr>
          <w:sz w:val="28"/>
        </w:rPr>
      </w:pPr>
    </w:p>
    <w:p w14:paraId="726D9C87" w14:textId="77777777" w:rsidR="00FE5B74" w:rsidRDefault="00BA4926">
      <w:pPr>
        <w:pStyle w:val="Heading2"/>
        <w:spacing w:before="0"/>
      </w:pPr>
      <w:r>
        <w:rPr>
          <w:color w:val="003366"/>
        </w:rPr>
        <w:t>Carers UK</w:t>
      </w:r>
    </w:p>
    <w:p w14:paraId="726D9C88" w14:textId="77777777" w:rsidR="00FE5B74" w:rsidRDefault="00FE5B74">
      <w:pPr>
        <w:pStyle w:val="BodyText"/>
        <w:spacing w:before="2"/>
        <w:rPr>
          <w:b/>
          <w:sz w:val="28"/>
        </w:rPr>
      </w:pPr>
    </w:p>
    <w:p w14:paraId="726D9C89" w14:textId="77777777" w:rsidR="00FE5B74" w:rsidRDefault="00BA4926">
      <w:pPr>
        <w:pStyle w:val="BodyText"/>
        <w:spacing w:line="276" w:lineRule="auto"/>
        <w:ind w:left="140" w:right="5321"/>
      </w:pPr>
      <w:r>
        <w:t>20 Great Dover Street London</w:t>
      </w:r>
    </w:p>
    <w:p w14:paraId="726D9C8A" w14:textId="77777777" w:rsidR="00FE5B74" w:rsidRDefault="00BA4926">
      <w:pPr>
        <w:pStyle w:val="BodyText"/>
        <w:spacing w:line="275" w:lineRule="exact"/>
        <w:ind w:left="140"/>
      </w:pPr>
      <w:r>
        <w:t>SE1 4LX</w:t>
      </w:r>
    </w:p>
    <w:p w14:paraId="726D9C8B" w14:textId="77777777" w:rsidR="00FE5B74" w:rsidRDefault="00FE5B74">
      <w:pPr>
        <w:pStyle w:val="BodyText"/>
        <w:rPr>
          <w:sz w:val="28"/>
        </w:rPr>
      </w:pPr>
    </w:p>
    <w:p w14:paraId="726D9C8C" w14:textId="77777777" w:rsidR="00FE5B74" w:rsidRDefault="00BA4926">
      <w:pPr>
        <w:pStyle w:val="BodyText"/>
        <w:ind w:left="140"/>
      </w:pPr>
      <w:r>
        <w:t>020 7378 4999</w:t>
      </w:r>
    </w:p>
    <w:p w14:paraId="726D9C8D" w14:textId="77777777" w:rsidR="00FE5B74" w:rsidRDefault="00FE5B74">
      <w:pPr>
        <w:pStyle w:val="BodyText"/>
        <w:rPr>
          <w:sz w:val="28"/>
        </w:rPr>
      </w:pPr>
    </w:p>
    <w:p w14:paraId="726D9C8E" w14:textId="77777777" w:rsidR="00FE5B74" w:rsidRDefault="00BA4926">
      <w:pPr>
        <w:pStyle w:val="BodyText"/>
        <w:ind w:left="140"/>
      </w:pPr>
      <w:hyperlink r:id="rId16">
        <w:r>
          <w:rPr>
            <w:color w:val="0000FF"/>
            <w:u w:val="single" w:color="0000FF"/>
          </w:rPr>
          <w:t>www.carersuk.org</w:t>
        </w:r>
      </w:hyperlink>
    </w:p>
    <w:p w14:paraId="0988BBBD" w14:textId="77777777" w:rsidR="00FE5B74" w:rsidRDefault="00FE5B74"/>
    <w:p w14:paraId="6EED21DE" w14:textId="77777777" w:rsidR="0092080A" w:rsidRDefault="0092080A"/>
    <w:p w14:paraId="21247F6E" w14:textId="77777777" w:rsidR="0092080A" w:rsidRDefault="0092080A"/>
    <w:p w14:paraId="059A5C25" w14:textId="77777777" w:rsidR="0092080A" w:rsidRDefault="0092080A"/>
    <w:p w14:paraId="23B8C6DA" w14:textId="77777777" w:rsidR="0092080A" w:rsidRDefault="0092080A"/>
    <w:p w14:paraId="6752CE98" w14:textId="77777777" w:rsidR="0092080A" w:rsidRDefault="0092080A"/>
    <w:p w14:paraId="371FAAAF" w14:textId="77777777" w:rsidR="0092080A" w:rsidRDefault="0092080A"/>
    <w:p w14:paraId="405A3964" w14:textId="77777777" w:rsidR="0092080A" w:rsidRDefault="0092080A"/>
    <w:p w14:paraId="40417DE5" w14:textId="77777777" w:rsidR="0092080A" w:rsidRDefault="0092080A"/>
    <w:p w14:paraId="0D353256" w14:textId="77777777" w:rsidR="0092080A" w:rsidRDefault="0092080A"/>
    <w:p w14:paraId="355742A2" w14:textId="77777777" w:rsidR="0092080A" w:rsidRDefault="0092080A"/>
    <w:p w14:paraId="04BAD453" w14:textId="77777777" w:rsidR="0092080A" w:rsidRDefault="0092080A"/>
    <w:p w14:paraId="100498C1" w14:textId="77777777" w:rsidR="0092080A" w:rsidRDefault="0092080A"/>
    <w:p w14:paraId="7DBB4F38" w14:textId="77777777" w:rsidR="0092080A" w:rsidRPr="0092080A" w:rsidRDefault="0092080A" w:rsidP="0092080A">
      <w:pPr>
        <w:rPr>
          <w:b/>
          <w:color w:val="1F497D" w:themeColor="text2"/>
          <w:sz w:val="24"/>
          <w:szCs w:val="24"/>
        </w:rPr>
      </w:pPr>
      <w:r w:rsidRPr="0092080A">
        <w:rPr>
          <w:b/>
          <w:color w:val="1F497D" w:themeColor="text2"/>
          <w:sz w:val="24"/>
          <w:szCs w:val="24"/>
        </w:rPr>
        <w:lastRenderedPageBreak/>
        <w:t>Children’s Society</w:t>
      </w:r>
    </w:p>
    <w:p w14:paraId="15DB165A" w14:textId="77777777" w:rsidR="0092080A" w:rsidRPr="0092080A" w:rsidRDefault="0092080A" w:rsidP="0092080A">
      <w:pPr>
        <w:rPr>
          <w:u w:val="single"/>
        </w:rPr>
      </w:pPr>
      <w:hyperlink r:id="rId17" w:history="1">
        <w:r w:rsidRPr="0092080A">
          <w:rPr>
            <w:rStyle w:val="Hyperlink"/>
          </w:rPr>
          <w:t>https://www.childrenssociety.org.uk/</w:t>
        </w:r>
      </w:hyperlink>
    </w:p>
    <w:p w14:paraId="10F529AE" w14:textId="77777777" w:rsidR="0092080A" w:rsidRDefault="0092080A" w:rsidP="0092080A">
      <w:r w:rsidRPr="0092080A">
        <w:t>Children’s Society provide support to children across the UK who are vulnerable; this is everything from children who are at risk of exploitation, young refugees and migrants to children who are adopted, affected by substance misuse or have a mental health diagnosis.</w:t>
      </w:r>
    </w:p>
    <w:p w14:paraId="10107575" w14:textId="77777777" w:rsidR="0092080A" w:rsidRPr="0092080A" w:rsidRDefault="0092080A" w:rsidP="0092080A"/>
    <w:p w14:paraId="284CA76B" w14:textId="77777777" w:rsidR="0092080A" w:rsidRPr="0092080A" w:rsidRDefault="0092080A" w:rsidP="0092080A">
      <w:pPr>
        <w:rPr>
          <w:b/>
          <w:color w:val="1F497D" w:themeColor="text2"/>
          <w:sz w:val="24"/>
          <w:szCs w:val="24"/>
        </w:rPr>
      </w:pPr>
      <w:r w:rsidRPr="0092080A">
        <w:rPr>
          <w:b/>
          <w:color w:val="1F497D" w:themeColor="text2"/>
          <w:sz w:val="24"/>
          <w:szCs w:val="24"/>
        </w:rPr>
        <w:t>Young Minds</w:t>
      </w:r>
    </w:p>
    <w:p w14:paraId="1FBF77FC" w14:textId="77777777" w:rsidR="0092080A" w:rsidRPr="0092080A" w:rsidRDefault="0092080A" w:rsidP="0092080A">
      <w:pPr>
        <w:rPr>
          <w:u w:val="single"/>
        </w:rPr>
      </w:pPr>
      <w:hyperlink r:id="rId18" w:history="1">
        <w:r w:rsidRPr="0092080A">
          <w:rPr>
            <w:rStyle w:val="Hyperlink"/>
          </w:rPr>
          <w:t>https://youngminds.org.uk/</w:t>
        </w:r>
      </w:hyperlink>
    </w:p>
    <w:p w14:paraId="0F6AB64C" w14:textId="77777777" w:rsidR="0092080A" w:rsidRDefault="0092080A" w:rsidP="0092080A">
      <w:r w:rsidRPr="0092080A">
        <w:t>Young Minds is the UK’s leading charity offering mental health advice, support and information to young people who are struggling with their mental health, and their parents. They offer large amounts of information on CAMHS, inpatient care for young people, instructions on how to talk to healthcare professionals and what to ask, and a helpline for parents.</w:t>
      </w:r>
    </w:p>
    <w:p w14:paraId="01ACAA4E" w14:textId="77777777" w:rsidR="0092080A" w:rsidRPr="0092080A" w:rsidRDefault="0092080A" w:rsidP="0092080A"/>
    <w:p w14:paraId="0BE03A7C" w14:textId="77777777" w:rsidR="0092080A" w:rsidRPr="0092080A" w:rsidRDefault="0092080A" w:rsidP="0092080A">
      <w:pPr>
        <w:rPr>
          <w:b/>
          <w:color w:val="1F497D" w:themeColor="text2"/>
          <w:sz w:val="24"/>
          <w:szCs w:val="24"/>
        </w:rPr>
      </w:pPr>
      <w:r w:rsidRPr="0092080A">
        <w:rPr>
          <w:b/>
          <w:color w:val="1F497D" w:themeColor="text2"/>
          <w:sz w:val="24"/>
          <w:szCs w:val="24"/>
        </w:rPr>
        <w:t>The Mix</w:t>
      </w:r>
    </w:p>
    <w:p w14:paraId="3430555B" w14:textId="77777777" w:rsidR="0092080A" w:rsidRPr="0092080A" w:rsidRDefault="0092080A" w:rsidP="0092080A">
      <w:pPr>
        <w:rPr>
          <w:u w:val="single"/>
        </w:rPr>
      </w:pPr>
      <w:hyperlink r:id="rId19" w:history="1">
        <w:r w:rsidRPr="0092080A">
          <w:rPr>
            <w:rStyle w:val="Hyperlink"/>
          </w:rPr>
          <w:t>https://www.themix.org.uk/</w:t>
        </w:r>
      </w:hyperlink>
    </w:p>
    <w:p w14:paraId="332C1E76" w14:textId="3E2F7CF6" w:rsidR="0092080A" w:rsidRDefault="0092080A" w:rsidP="0092080A">
      <w:r w:rsidRPr="0092080A">
        <w:t>The Mix offers support for people under the age of 25, including a telephone helpline, an online chat service and a crisis messenger. They offer information and support on everything from education, housing and money to sex &amp; relationships, body image and mental health issues.</w:t>
      </w:r>
    </w:p>
    <w:p w14:paraId="43C392AF" w14:textId="77777777" w:rsidR="0092080A" w:rsidRPr="0092080A" w:rsidRDefault="0092080A" w:rsidP="0092080A"/>
    <w:p w14:paraId="71A003A0" w14:textId="77777777" w:rsidR="0092080A" w:rsidRPr="0092080A" w:rsidRDefault="0092080A" w:rsidP="0092080A">
      <w:pPr>
        <w:rPr>
          <w:b/>
          <w:color w:val="1F497D" w:themeColor="text2"/>
          <w:sz w:val="24"/>
          <w:szCs w:val="24"/>
        </w:rPr>
      </w:pPr>
      <w:r w:rsidRPr="0092080A">
        <w:rPr>
          <w:b/>
          <w:color w:val="1F497D" w:themeColor="text2"/>
          <w:sz w:val="24"/>
          <w:szCs w:val="24"/>
        </w:rPr>
        <w:t>Youth Access</w:t>
      </w:r>
    </w:p>
    <w:p w14:paraId="22B8123B" w14:textId="77777777" w:rsidR="0092080A" w:rsidRPr="0092080A" w:rsidRDefault="0092080A" w:rsidP="0092080A">
      <w:pPr>
        <w:rPr>
          <w:u w:val="single"/>
        </w:rPr>
      </w:pPr>
      <w:hyperlink r:id="rId20" w:history="1">
        <w:r w:rsidRPr="0092080A">
          <w:rPr>
            <w:rStyle w:val="Hyperlink"/>
          </w:rPr>
          <w:t>http://www.youthaccess.org.uk/</w:t>
        </w:r>
      </w:hyperlink>
    </w:p>
    <w:p w14:paraId="4A4FFEFD" w14:textId="50C53138" w:rsidR="0092080A" w:rsidRDefault="0092080A" w:rsidP="0092080A">
      <w:r w:rsidRPr="0092080A">
        <w:t xml:space="preserve">Youth Access is an online directory of services across the UK, who offer free and confidential counselling, advice and information to young people aged 25 and under. </w:t>
      </w:r>
    </w:p>
    <w:p w14:paraId="2B023917" w14:textId="77777777" w:rsidR="0092080A" w:rsidRPr="0092080A" w:rsidRDefault="0092080A" w:rsidP="0092080A"/>
    <w:p w14:paraId="3A210263" w14:textId="77777777" w:rsidR="0092080A" w:rsidRPr="0092080A" w:rsidRDefault="0092080A" w:rsidP="0092080A">
      <w:pPr>
        <w:rPr>
          <w:b/>
          <w:color w:val="1F497D" w:themeColor="text2"/>
          <w:sz w:val="24"/>
          <w:szCs w:val="24"/>
        </w:rPr>
      </w:pPr>
      <w:r w:rsidRPr="0092080A">
        <w:rPr>
          <w:b/>
          <w:color w:val="1F497D" w:themeColor="text2"/>
          <w:sz w:val="24"/>
          <w:szCs w:val="24"/>
        </w:rPr>
        <w:t>Childline</w:t>
      </w:r>
    </w:p>
    <w:p w14:paraId="1F655E91" w14:textId="77777777" w:rsidR="0092080A" w:rsidRPr="0092080A" w:rsidRDefault="0092080A" w:rsidP="0092080A">
      <w:pPr>
        <w:rPr>
          <w:u w:val="single"/>
        </w:rPr>
      </w:pPr>
      <w:hyperlink r:id="rId21" w:history="1">
        <w:r w:rsidRPr="0092080A">
          <w:rPr>
            <w:rStyle w:val="Hyperlink"/>
          </w:rPr>
          <w:t>https://www.childline.org.uk/</w:t>
        </w:r>
      </w:hyperlink>
    </w:p>
    <w:p w14:paraId="0EE9A8E9" w14:textId="77777777" w:rsidR="0092080A" w:rsidRDefault="0092080A" w:rsidP="0092080A">
      <w:r w:rsidRPr="0092080A">
        <w:t xml:space="preserve">Childine offers support to anyone under the age of 19, using trained counsellors. They have a helpline, and email service and a 1-2-1 online chat feature. </w:t>
      </w:r>
    </w:p>
    <w:p w14:paraId="468121DC" w14:textId="77777777" w:rsidR="0092080A" w:rsidRPr="0092080A" w:rsidRDefault="0092080A" w:rsidP="0092080A"/>
    <w:p w14:paraId="3501AA04" w14:textId="77777777" w:rsidR="0092080A" w:rsidRPr="0092080A" w:rsidRDefault="0092080A" w:rsidP="0092080A">
      <w:pPr>
        <w:rPr>
          <w:b/>
          <w:color w:val="1F497D" w:themeColor="text2"/>
          <w:sz w:val="24"/>
          <w:szCs w:val="24"/>
        </w:rPr>
      </w:pPr>
      <w:r w:rsidRPr="0092080A">
        <w:rPr>
          <w:b/>
          <w:color w:val="1F497D" w:themeColor="text2"/>
          <w:sz w:val="24"/>
          <w:szCs w:val="24"/>
        </w:rPr>
        <w:t>Students Against Depression</w:t>
      </w:r>
    </w:p>
    <w:p w14:paraId="1BE43E36" w14:textId="77777777" w:rsidR="0092080A" w:rsidRPr="0092080A" w:rsidRDefault="0092080A" w:rsidP="0092080A">
      <w:pPr>
        <w:rPr>
          <w:u w:val="single"/>
        </w:rPr>
      </w:pPr>
      <w:hyperlink r:id="rId22" w:history="1">
        <w:r w:rsidRPr="0092080A">
          <w:rPr>
            <w:rStyle w:val="Hyperlink"/>
          </w:rPr>
          <w:t>https://www.studentsagainstdepression.org/</w:t>
        </w:r>
      </w:hyperlink>
    </w:p>
    <w:p w14:paraId="17C2DE72" w14:textId="13D706CE" w:rsidR="0092080A" w:rsidRDefault="0092080A" w:rsidP="0092080A">
      <w:r w:rsidRPr="0092080A">
        <w:t>Students Against Depression is a website offering advice, information, guidance and resources to those affected by low mood, depression and suicidal thinking. Alongside clinically-validated information and resources it presents the experiences, strategies and advice of students themselves – after all, who better to speak to their peers about how depression can be overcome?</w:t>
      </w:r>
    </w:p>
    <w:p w14:paraId="3F1CABC3" w14:textId="77777777" w:rsidR="0092080A" w:rsidRPr="0092080A" w:rsidRDefault="0092080A" w:rsidP="0092080A"/>
    <w:p w14:paraId="340AFCC0" w14:textId="77777777" w:rsidR="0092080A" w:rsidRPr="0092080A" w:rsidRDefault="0092080A" w:rsidP="0092080A">
      <w:pPr>
        <w:rPr>
          <w:b/>
          <w:color w:val="1F497D" w:themeColor="text2"/>
          <w:sz w:val="24"/>
          <w:szCs w:val="24"/>
        </w:rPr>
      </w:pPr>
      <w:r w:rsidRPr="0092080A">
        <w:rPr>
          <w:b/>
          <w:color w:val="1F497D" w:themeColor="text2"/>
          <w:sz w:val="24"/>
          <w:szCs w:val="24"/>
        </w:rPr>
        <w:t>Beat</w:t>
      </w:r>
    </w:p>
    <w:p w14:paraId="248F2632" w14:textId="77777777" w:rsidR="0092080A" w:rsidRPr="0092080A" w:rsidRDefault="0092080A" w:rsidP="0092080A">
      <w:hyperlink r:id="rId23" w:history="1">
        <w:r w:rsidRPr="0092080A">
          <w:rPr>
            <w:rStyle w:val="Hyperlink"/>
          </w:rPr>
          <w:t>https://www.beateatingdisorders.org.uk/</w:t>
        </w:r>
      </w:hyperlink>
    </w:p>
    <w:p w14:paraId="0216B1D5" w14:textId="07E02A9E" w:rsidR="0092080A" w:rsidRDefault="0092080A" w:rsidP="0092080A">
      <w:r w:rsidRPr="0092080A">
        <w:t>Beat is the UK’s leading eating disorders charity, and offers support to anyone, young or old, who is suffering from an eating disorder, through a wide range of support options.</w:t>
      </w:r>
    </w:p>
    <w:p w14:paraId="620CD885" w14:textId="77777777" w:rsidR="0092080A" w:rsidRPr="0092080A" w:rsidRDefault="0092080A" w:rsidP="0092080A"/>
    <w:p w14:paraId="3247794E" w14:textId="77777777" w:rsidR="0092080A" w:rsidRPr="0092080A" w:rsidRDefault="0092080A" w:rsidP="0092080A">
      <w:pPr>
        <w:rPr>
          <w:b/>
          <w:color w:val="1F497D" w:themeColor="text2"/>
          <w:sz w:val="24"/>
          <w:szCs w:val="24"/>
        </w:rPr>
      </w:pPr>
      <w:r w:rsidRPr="0092080A">
        <w:rPr>
          <w:b/>
          <w:color w:val="1F497D" w:themeColor="text2"/>
          <w:sz w:val="24"/>
          <w:szCs w:val="24"/>
        </w:rPr>
        <w:t>Student Minds</w:t>
      </w:r>
    </w:p>
    <w:p w14:paraId="7B057EF2" w14:textId="77777777" w:rsidR="0092080A" w:rsidRPr="0092080A" w:rsidRDefault="0092080A" w:rsidP="0092080A">
      <w:hyperlink r:id="rId24" w:history="1">
        <w:r w:rsidRPr="0092080A">
          <w:rPr>
            <w:rStyle w:val="Hyperlink"/>
          </w:rPr>
          <w:t>https://www.studentminds.org.uk/</w:t>
        </w:r>
      </w:hyperlink>
      <w:r w:rsidRPr="0092080A">
        <w:t xml:space="preserve"> </w:t>
      </w:r>
    </w:p>
    <w:p w14:paraId="1CE41369" w14:textId="77777777" w:rsidR="0092080A" w:rsidRDefault="0092080A" w:rsidP="0092080A">
      <w:r w:rsidRPr="0092080A">
        <w:t>Student Minds empowers students to take control of their mental health using peer-led support options, delivered across the UK.</w:t>
      </w:r>
    </w:p>
    <w:p w14:paraId="74896112" w14:textId="77777777" w:rsidR="0092080A" w:rsidRPr="0092080A" w:rsidRDefault="0092080A" w:rsidP="0092080A"/>
    <w:p w14:paraId="74C9629B" w14:textId="77777777" w:rsidR="0092080A" w:rsidRPr="0092080A" w:rsidRDefault="0092080A" w:rsidP="0092080A">
      <w:pPr>
        <w:rPr>
          <w:b/>
          <w:color w:val="1F497D" w:themeColor="text2"/>
          <w:sz w:val="24"/>
          <w:szCs w:val="24"/>
        </w:rPr>
      </w:pPr>
      <w:r w:rsidRPr="0092080A">
        <w:rPr>
          <w:b/>
          <w:color w:val="1F497D" w:themeColor="text2"/>
          <w:sz w:val="24"/>
          <w:szCs w:val="24"/>
        </w:rPr>
        <w:t xml:space="preserve">Papyrus </w:t>
      </w:r>
    </w:p>
    <w:p w14:paraId="6CD8CEBD" w14:textId="77777777" w:rsidR="0092080A" w:rsidRPr="0092080A" w:rsidRDefault="0092080A" w:rsidP="0092080A">
      <w:pPr>
        <w:rPr>
          <w:u w:val="single"/>
        </w:rPr>
      </w:pPr>
      <w:hyperlink r:id="rId25" w:history="1">
        <w:r w:rsidRPr="0092080A">
          <w:rPr>
            <w:rStyle w:val="Hyperlink"/>
          </w:rPr>
          <w:t>https://papyrus-uk.org/</w:t>
        </w:r>
      </w:hyperlink>
    </w:p>
    <w:p w14:paraId="5480215E" w14:textId="77777777" w:rsidR="0092080A" w:rsidRDefault="0092080A" w:rsidP="0092080A">
      <w:r w:rsidRPr="0092080A">
        <w:t>Papyrus provides confidential support and advice to young people struggling with thoughts of suicide, and anyone worried about a young person through their helpline, HOPELINEUK.</w:t>
      </w:r>
    </w:p>
    <w:p w14:paraId="0C6D6442" w14:textId="77777777" w:rsidR="0092080A" w:rsidRPr="0092080A" w:rsidRDefault="0092080A" w:rsidP="0092080A"/>
    <w:p w14:paraId="528D04F7" w14:textId="77777777" w:rsidR="0092080A" w:rsidRPr="0092080A" w:rsidRDefault="0092080A" w:rsidP="0092080A">
      <w:pPr>
        <w:rPr>
          <w:b/>
          <w:color w:val="1F497D" w:themeColor="text2"/>
          <w:sz w:val="24"/>
          <w:szCs w:val="24"/>
        </w:rPr>
      </w:pPr>
      <w:r w:rsidRPr="0092080A">
        <w:rPr>
          <w:b/>
          <w:color w:val="1F497D" w:themeColor="text2"/>
          <w:sz w:val="24"/>
          <w:szCs w:val="24"/>
        </w:rPr>
        <w:t>Renaissance Foundation</w:t>
      </w:r>
    </w:p>
    <w:p w14:paraId="07044E34" w14:textId="77777777" w:rsidR="0092080A" w:rsidRPr="0092080A" w:rsidRDefault="0092080A" w:rsidP="0092080A">
      <w:hyperlink r:id="rId26" w:history="1">
        <w:r w:rsidRPr="0092080A">
          <w:rPr>
            <w:rStyle w:val="Hyperlink"/>
          </w:rPr>
          <w:t>https://www.renaissance-foundation.com/</w:t>
        </w:r>
      </w:hyperlink>
    </w:p>
    <w:p w14:paraId="4B38C588" w14:textId="77777777" w:rsidR="0092080A" w:rsidRPr="0092080A" w:rsidRDefault="0092080A" w:rsidP="0092080A">
      <w:r w:rsidRPr="0092080A">
        <w:t xml:space="preserve">The Renaissance Foundation support people aged 13-19 who are going through </w:t>
      </w:r>
      <w:r w:rsidRPr="0092080A">
        <w:lastRenderedPageBreak/>
        <w:t>significant life challenges, including at-risk young people, those in hospital and young carers.</w:t>
      </w:r>
    </w:p>
    <w:p w14:paraId="726D9C8F" w14:textId="090B428C" w:rsidR="0092080A" w:rsidRDefault="0092080A">
      <w:pPr>
        <w:sectPr w:rsidR="0092080A">
          <w:pgSz w:w="11910" w:h="16840"/>
          <w:pgMar w:top="1340" w:right="1660" w:bottom="280" w:left="1660" w:header="720" w:footer="720" w:gutter="0"/>
          <w:cols w:space="720"/>
        </w:sectPr>
      </w:pPr>
    </w:p>
    <w:p w14:paraId="726D9C90" w14:textId="77777777" w:rsidR="00FE5B74" w:rsidRDefault="00BA4926">
      <w:pPr>
        <w:pStyle w:val="Heading1"/>
        <w:spacing w:before="78" w:line="273" w:lineRule="auto"/>
        <w:ind w:right="198"/>
      </w:pPr>
      <w:r>
        <w:rPr>
          <w:color w:val="003366"/>
        </w:rPr>
        <w:lastRenderedPageBreak/>
        <w:t>Organisations which offer support for the disorders mentioned above:</w:t>
      </w:r>
    </w:p>
    <w:p w14:paraId="726D9C91" w14:textId="77777777" w:rsidR="00FE5B74" w:rsidRDefault="00FE5B74">
      <w:pPr>
        <w:pStyle w:val="BodyText"/>
        <w:spacing w:before="9"/>
        <w:rPr>
          <w:b/>
        </w:rPr>
      </w:pPr>
    </w:p>
    <w:p w14:paraId="726D9C92" w14:textId="77777777" w:rsidR="00FE5B74" w:rsidRDefault="00BA4926">
      <w:pPr>
        <w:pStyle w:val="Heading2"/>
        <w:spacing w:before="0"/>
      </w:pPr>
      <w:r>
        <w:rPr>
          <w:color w:val="003366"/>
          <w:spacing w:val="3"/>
        </w:rPr>
        <w:t xml:space="preserve">ADHD: National </w:t>
      </w:r>
      <w:r>
        <w:rPr>
          <w:color w:val="003366"/>
        </w:rPr>
        <w:t xml:space="preserve">ADD </w:t>
      </w:r>
      <w:r>
        <w:rPr>
          <w:color w:val="003366"/>
          <w:spacing w:val="3"/>
        </w:rPr>
        <w:t>Information and Support Service</w:t>
      </w:r>
      <w:r>
        <w:rPr>
          <w:color w:val="003366"/>
          <w:spacing w:val="68"/>
        </w:rPr>
        <w:t xml:space="preserve"> </w:t>
      </w:r>
      <w:r>
        <w:rPr>
          <w:color w:val="003366"/>
          <w:spacing w:val="4"/>
        </w:rPr>
        <w:t>(ADDISS</w:t>
      </w:r>
      <w:r>
        <w:rPr>
          <w:color w:val="003366"/>
          <w:spacing w:val="4"/>
        </w:rPr>
        <w:t>)</w:t>
      </w:r>
    </w:p>
    <w:p w14:paraId="726D9C93" w14:textId="77777777" w:rsidR="00FE5B74" w:rsidRDefault="00FE5B74">
      <w:pPr>
        <w:pStyle w:val="BodyText"/>
        <w:rPr>
          <w:b/>
          <w:sz w:val="28"/>
        </w:rPr>
      </w:pPr>
    </w:p>
    <w:p w14:paraId="726D9C94" w14:textId="77777777" w:rsidR="00FE5B74" w:rsidRDefault="00BA4926">
      <w:pPr>
        <w:pStyle w:val="BodyText"/>
        <w:tabs>
          <w:tab w:val="left" w:pos="2300"/>
        </w:tabs>
        <w:ind w:left="140"/>
      </w:pPr>
      <w:r>
        <w:t>020</w:t>
      </w:r>
      <w:r>
        <w:rPr>
          <w:spacing w:val="-4"/>
        </w:rPr>
        <w:t xml:space="preserve"> </w:t>
      </w:r>
      <w:r>
        <w:t>8952</w:t>
      </w:r>
      <w:r>
        <w:rPr>
          <w:spacing w:val="-1"/>
        </w:rPr>
        <w:t xml:space="preserve"> </w:t>
      </w:r>
      <w:r>
        <w:t>2800</w:t>
      </w:r>
      <w:r>
        <w:tab/>
      </w:r>
      <w:hyperlink r:id="rId27">
        <w:r>
          <w:rPr>
            <w:color w:val="0000FF"/>
            <w:u w:val="single" w:color="0000FF"/>
          </w:rPr>
          <w:t>http://www.addiss.co.uk/</w:t>
        </w:r>
      </w:hyperlink>
    </w:p>
    <w:p w14:paraId="726D9C95" w14:textId="77777777" w:rsidR="00FE5B74" w:rsidRDefault="00FE5B74">
      <w:pPr>
        <w:pStyle w:val="BodyText"/>
        <w:spacing w:before="11"/>
        <w:rPr>
          <w:sz w:val="19"/>
        </w:rPr>
      </w:pPr>
    </w:p>
    <w:p w14:paraId="726D9C96" w14:textId="77777777" w:rsidR="00FE5B74" w:rsidRDefault="00BA4926">
      <w:pPr>
        <w:pStyle w:val="Heading2"/>
      </w:pPr>
      <w:r>
        <w:rPr>
          <w:color w:val="003366"/>
          <w:spacing w:val="3"/>
        </w:rPr>
        <w:t xml:space="preserve">Asperger’s and Autism: </w:t>
      </w:r>
      <w:r>
        <w:rPr>
          <w:color w:val="003366"/>
          <w:spacing w:val="2"/>
        </w:rPr>
        <w:t xml:space="preserve">The </w:t>
      </w:r>
      <w:r>
        <w:rPr>
          <w:color w:val="003366"/>
          <w:spacing w:val="3"/>
        </w:rPr>
        <w:t>National Autistic</w:t>
      </w:r>
      <w:r>
        <w:rPr>
          <w:color w:val="003366"/>
          <w:spacing w:val="58"/>
        </w:rPr>
        <w:t xml:space="preserve"> </w:t>
      </w:r>
      <w:r>
        <w:rPr>
          <w:color w:val="003366"/>
          <w:spacing w:val="4"/>
        </w:rPr>
        <w:t>Society</w:t>
      </w:r>
    </w:p>
    <w:p w14:paraId="726D9C97" w14:textId="77777777" w:rsidR="00FE5B74" w:rsidRDefault="00FE5B74">
      <w:pPr>
        <w:pStyle w:val="BodyText"/>
        <w:rPr>
          <w:b/>
          <w:sz w:val="28"/>
        </w:rPr>
      </w:pPr>
    </w:p>
    <w:p w14:paraId="726D9C98" w14:textId="77777777" w:rsidR="00FE5B74" w:rsidRDefault="00BA4926">
      <w:pPr>
        <w:pStyle w:val="BodyText"/>
        <w:tabs>
          <w:tab w:val="left" w:pos="2300"/>
        </w:tabs>
        <w:ind w:left="140"/>
      </w:pPr>
      <w:r>
        <w:t>0808</w:t>
      </w:r>
      <w:r>
        <w:rPr>
          <w:spacing w:val="-2"/>
        </w:rPr>
        <w:t xml:space="preserve"> </w:t>
      </w:r>
      <w:r>
        <w:t>800</w:t>
      </w:r>
      <w:r>
        <w:rPr>
          <w:spacing w:val="-2"/>
        </w:rPr>
        <w:t xml:space="preserve"> </w:t>
      </w:r>
      <w:r>
        <w:t>4104</w:t>
      </w:r>
      <w:r>
        <w:tab/>
      </w:r>
      <w:hyperlink r:id="rId28">
        <w:r>
          <w:rPr>
            <w:color w:val="0000FF"/>
            <w:u w:val="single" w:color="0000FF"/>
          </w:rPr>
          <w:t>http://www.autism.org.uk/</w:t>
        </w:r>
      </w:hyperlink>
    </w:p>
    <w:p w14:paraId="726D9C99" w14:textId="77777777" w:rsidR="00FE5B74" w:rsidRDefault="00FE5B74">
      <w:pPr>
        <w:pStyle w:val="BodyText"/>
        <w:spacing w:before="11"/>
        <w:rPr>
          <w:sz w:val="19"/>
        </w:rPr>
      </w:pPr>
    </w:p>
    <w:p w14:paraId="726D9C9A" w14:textId="77777777" w:rsidR="00FE5B74" w:rsidRDefault="00BA4926">
      <w:pPr>
        <w:pStyle w:val="Heading2"/>
      </w:pPr>
      <w:r>
        <w:rPr>
          <w:color w:val="003366"/>
        </w:rPr>
        <w:t>Dyslexia: The British Dyslexia Association</w:t>
      </w:r>
    </w:p>
    <w:p w14:paraId="726D9C9B" w14:textId="77777777" w:rsidR="00FE5B74" w:rsidRDefault="00FE5B74">
      <w:pPr>
        <w:pStyle w:val="BodyText"/>
        <w:rPr>
          <w:b/>
          <w:sz w:val="28"/>
        </w:rPr>
      </w:pPr>
    </w:p>
    <w:p w14:paraId="726D9C9C" w14:textId="77777777" w:rsidR="00FE5B74" w:rsidRDefault="00BA4926">
      <w:pPr>
        <w:pStyle w:val="BodyText"/>
        <w:tabs>
          <w:tab w:val="left" w:pos="2300"/>
        </w:tabs>
        <w:ind w:left="140"/>
      </w:pPr>
      <w:r>
        <w:t>0845</w:t>
      </w:r>
      <w:r>
        <w:rPr>
          <w:spacing w:val="-2"/>
        </w:rPr>
        <w:t xml:space="preserve"> </w:t>
      </w:r>
      <w:r>
        <w:t>251</w:t>
      </w:r>
      <w:r>
        <w:rPr>
          <w:spacing w:val="-2"/>
        </w:rPr>
        <w:t xml:space="preserve"> </w:t>
      </w:r>
      <w:r>
        <w:t>9003</w:t>
      </w:r>
      <w:r>
        <w:tab/>
      </w:r>
      <w:hyperlink r:id="rId29">
        <w:r>
          <w:rPr>
            <w:color w:val="0000FF"/>
            <w:u w:val="single" w:color="0000FF"/>
          </w:rPr>
          <w:t>http://www.bdadyslexia.org.uk/</w:t>
        </w:r>
      </w:hyperlink>
    </w:p>
    <w:p w14:paraId="726D9C9D" w14:textId="77777777" w:rsidR="00FE5B74" w:rsidRDefault="00FE5B74">
      <w:pPr>
        <w:pStyle w:val="BodyText"/>
        <w:spacing w:before="11"/>
        <w:rPr>
          <w:sz w:val="19"/>
        </w:rPr>
      </w:pPr>
    </w:p>
    <w:p w14:paraId="726D9C9E" w14:textId="77777777" w:rsidR="00FE5B74" w:rsidRDefault="00BA4926">
      <w:pPr>
        <w:pStyle w:val="Heading2"/>
      </w:pPr>
      <w:r>
        <w:rPr>
          <w:color w:val="003366"/>
        </w:rPr>
        <w:t>Anxiety Disorder: Anxiety UK</w:t>
      </w:r>
    </w:p>
    <w:p w14:paraId="726D9C9F" w14:textId="77777777" w:rsidR="00FE5B74" w:rsidRDefault="00FE5B74">
      <w:pPr>
        <w:pStyle w:val="BodyText"/>
        <w:rPr>
          <w:b/>
          <w:sz w:val="28"/>
        </w:rPr>
      </w:pPr>
    </w:p>
    <w:p w14:paraId="726D9CA0" w14:textId="77777777" w:rsidR="00FE5B74" w:rsidRDefault="00BA4926">
      <w:pPr>
        <w:pStyle w:val="BodyText"/>
        <w:tabs>
          <w:tab w:val="left" w:pos="2300"/>
        </w:tabs>
        <w:ind w:left="140"/>
      </w:pPr>
      <w:r>
        <w:rPr>
          <w:spacing w:val="4"/>
        </w:rPr>
        <w:t>08444</w:t>
      </w:r>
      <w:r>
        <w:rPr>
          <w:spacing w:val="8"/>
        </w:rPr>
        <w:t xml:space="preserve"> </w:t>
      </w:r>
      <w:r>
        <w:rPr>
          <w:spacing w:val="2"/>
        </w:rPr>
        <w:t>775</w:t>
      </w:r>
      <w:r>
        <w:rPr>
          <w:spacing w:val="11"/>
        </w:rPr>
        <w:t xml:space="preserve"> </w:t>
      </w:r>
      <w:r>
        <w:rPr>
          <w:spacing w:val="2"/>
        </w:rPr>
        <w:t>774</w:t>
      </w:r>
      <w:r>
        <w:rPr>
          <w:spacing w:val="2"/>
        </w:rPr>
        <w:tab/>
      </w:r>
      <w:hyperlink r:id="rId30">
        <w:r>
          <w:rPr>
            <w:color w:val="0000FF"/>
            <w:spacing w:val="4"/>
            <w:u w:val="single" w:color="0000FF"/>
          </w:rPr>
          <w:t>http://www.anxietyuk.org.uk/</w:t>
        </w:r>
      </w:hyperlink>
    </w:p>
    <w:p w14:paraId="726D9CA9" w14:textId="77777777" w:rsidR="00FE5B74" w:rsidRDefault="00FE5B74">
      <w:pPr>
        <w:pStyle w:val="BodyText"/>
        <w:rPr>
          <w:sz w:val="20"/>
        </w:rPr>
      </w:pPr>
    </w:p>
    <w:p w14:paraId="726D9CAA" w14:textId="77777777" w:rsidR="00FE5B74" w:rsidRDefault="00FE5B74">
      <w:pPr>
        <w:pStyle w:val="BodyText"/>
        <w:rPr>
          <w:sz w:val="20"/>
        </w:rPr>
      </w:pPr>
    </w:p>
    <w:p w14:paraId="726D9CAB" w14:textId="77777777" w:rsidR="00FE5B74" w:rsidRDefault="00FE5B74">
      <w:pPr>
        <w:pStyle w:val="BodyText"/>
        <w:rPr>
          <w:sz w:val="20"/>
        </w:rPr>
      </w:pPr>
    </w:p>
    <w:p w14:paraId="726D9CAC" w14:textId="77777777" w:rsidR="00FE5B74" w:rsidRDefault="00FE5B74">
      <w:pPr>
        <w:pStyle w:val="BodyText"/>
        <w:rPr>
          <w:sz w:val="20"/>
        </w:rPr>
      </w:pPr>
    </w:p>
    <w:p w14:paraId="726D9CAD" w14:textId="77777777" w:rsidR="00FE5B74" w:rsidRDefault="00FE5B74">
      <w:pPr>
        <w:pStyle w:val="BodyText"/>
        <w:rPr>
          <w:sz w:val="20"/>
        </w:rPr>
      </w:pPr>
    </w:p>
    <w:p w14:paraId="726D9CAE" w14:textId="77777777" w:rsidR="00FE5B74" w:rsidRDefault="00FE5B74">
      <w:pPr>
        <w:pStyle w:val="BodyText"/>
        <w:rPr>
          <w:sz w:val="20"/>
        </w:rPr>
      </w:pPr>
    </w:p>
    <w:p w14:paraId="726D9CAF" w14:textId="77777777" w:rsidR="00FE5B74" w:rsidRDefault="00FE5B74">
      <w:pPr>
        <w:pStyle w:val="BodyText"/>
        <w:rPr>
          <w:sz w:val="20"/>
        </w:rPr>
      </w:pPr>
    </w:p>
    <w:p w14:paraId="726D9CB0" w14:textId="77777777" w:rsidR="00FE5B74" w:rsidRDefault="00FE5B74">
      <w:pPr>
        <w:pStyle w:val="BodyText"/>
        <w:rPr>
          <w:sz w:val="20"/>
        </w:rPr>
      </w:pPr>
    </w:p>
    <w:p w14:paraId="726D9CB1" w14:textId="77777777" w:rsidR="00FE5B74" w:rsidRDefault="00FE5B74">
      <w:pPr>
        <w:pStyle w:val="BodyText"/>
        <w:rPr>
          <w:sz w:val="20"/>
        </w:rPr>
      </w:pPr>
    </w:p>
    <w:p w14:paraId="726D9CB2" w14:textId="77777777" w:rsidR="00FE5B74" w:rsidRDefault="00FE5B74">
      <w:pPr>
        <w:pStyle w:val="BodyText"/>
        <w:rPr>
          <w:sz w:val="20"/>
        </w:rPr>
      </w:pPr>
    </w:p>
    <w:p w14:paraId="726D9CB3" w14:textId="77777777" w:rsidR="00FE5B74" w:rsidRDefault="00FE5B74">
      <w:pPr>
        <w:pStyle w:val="BodyText"/>
        <w:rPr>
          <w:sz w:val="20"/>
        </w:rPr>
      </w:pPr>
    </w:p>
    <w:p w14:paraId="726D9CB4" w14:textId="77777777" w:rsidR="00FE5B74" w:rsidRDefault="00FE5B74">
      <w:pPr>
        <w:pStyle w:val="BodyText"/>
        <w:rPr>
          <w:sz w:val="20"/>
        </w:rPr>
      </w:pPr>
    </w:p>
    <w:p w14:paraId="726D9CB5" w14:textId="77777777" w:rsidR="00FE5B74" w:rsidRDefault="00FE5B74">
      <w:pPr>
        <w:pStyle w:val="BodyText"/>
        <w:rPr>
          <w:sz w:val="20"/>
        </w:rPr>
      </w:pPr>
    </w:p>
    <w:p w14:paraId="726D9CB6" w14:textId="77777777" w:rsidR="00FE5B74" w:rsidRDefault="00FE5B74">
      <w:pPr>
        <w:pStyle w:val="BodyText"/>
        <w:rPr>
          <w:sz w:val="20"/>
        </w:rPr>
      </w:pPr>
    </w:p>
    <w:p w14:paraId="726D9CB7" w14:textId="77777777" w:rsidR="00FE5B74" w:rsidRDefault="00FE5B74">
      <w:pPr>
        <w:pStyle w:val="BodyText"/>
        <w:rPr>
          <w:sz w:val="20"/>
        </w:rPr>
      </w:pPr>
    </w:p>
    <w:p w14:paraId="726D9CB8" w14:textId="77777777" w:rsidR="00FE5B74" w:rsidRDefault="00FE5B74">
      <w:pPr>
        <w:pStyle w:val="BodyText"/>
        <w:rPr>
          <w:sz w:val="20"/>
        </w:rPr>
      </w:pPr>
    </w:p>
    <w:p w14:paraId="726D9CB9" w14:textId="77777777" w:rsidR="00FE5B74" w:rsidRDefault="00FE5B74">
      <w:pPr>
        <w:pStyle w:val="BodyText"/>
        <w:rPr>
          <w:sz w:val="20"/>
        </w:rPr>
      </w:pPr>
    </w:p>
    <w:p w14:paraId="726D9CBA" w14:textId="77777777" w:rsidR="00FE5B74" w:rsidRDefault="00FE5B74">
      <w:pPr>
        <w:pStyle w:val="BodyText"/>
        <w:rPr>
          <w:sz w:val="20"/>
        </w:rPr>
      </w:pPr>
    </w:p>
    <w:p w14:paraId="726D9CBB" w14:textId="77777777" w:rsidR="00FE5B74" w:rsidRDefault="00FE5B74">
      <w:pPr>
        <w:pStyle w:val="BodyText"/>
        <w:rPr>
          <w:sz w:val="20"/>
        </w:rPr>
      </w:pPr>
    </w:p>
    <w:p w14:paraId="726D9CBC" w14:textId="77777777" w:rsidR="00FE5B74" w:rsidRDefault="00FE5B74">
      <w:pPr>
        <w:pStyle w:val="BodyText"/>
        <w:rPr>
          <w:sz w:val="20"/>
        </w:rPr>
      </w:pPr>
    </w:p>
    <w:p w14:paraId="726D9CBD" w14:textId="77777777" w:rsidR="00FE5B74" w:rsidRDefault="00FE5B74">
      <w:pPr>
        <w:pStyle w:val="BodyText"/>
        <w:spacing w:before="10"/>
        <w:rPr>
          <w:sz w:val="21"/>
        </w:rPr>
      </w:pPr>
    </w:p>
    <w:p w14:paraId="726D9CBE" w14:textId="77777777" w:rsidR="00FE5B74" w:rsidRDefault="00BA4926">
      <w:pPr>
        <w:tabs>
          <w:tab w:val="left" w:pos="3613"/>
        </w:tabs>
        <w:spacing w:before="94" w:line="276" w:lineRule="auto"/>
        <w:ind w:left="490" w:right="489" w:firstLine="962"/>
      </w:pPr>
      <w:r>
        <w:t>© 2017</w:t>
      </w:r>
      <w:r>
        <w:rPr>
          <w:spacing w:val="-3"/>
        </w:rPr>
        <w:t xml:space="preserve"> </w:t>
      </w:r>
      <w:r>
        <w:t>Bipolar</w:t>
      </w:r>
      <w:r>
        <w:rPr>
          <w:spacing w:val="1"/>
        </w:rPr>
        <w:t xml:space="preserve"> </w:t>
      </w:r>
      <w:r>
        <w:t>UK</w:t>
      </w:r>
      <w:r>
        <w:tab/>
      </w:r>
      <w:r>
        <w:t>Registered Charity Number: 293340 Registered Charity Office: Bipolar UK, 11 Belgrave Road, London, SW1V</w:t>
      </w:r>
      <w:r>
        <w:rPr>
          <w:spacing w:val="-27"/>
        </w:rPr>
        <w:t xml:space="preserve"> </w:t>
      </w:r>
      <w:r>
        <w:t>1RB</w:t>
      </w:r>
    </w:p>
    <w:sectPr w:rsidR="00FE5B74">
      <w:pgSz w:w="11910" w:h="16840"/>
      <w:pgMar w:top="1340" w:right="1660" w:bottom="280" w:left="16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B74"/>
    <w:rsid w:val="00035E5E"/>
    <w:rsid w:val="00170A67"/>
    <w:rsid w:val="001C09BC"/>
    <w:rsid w:val="00540E26"/>
    <w:rsid w:val="00636911"/>
    <w:rsid w:val="007B33EE"/>
    <w:rsid w:val="0092080A"/>
    <w:rsid w:val="00A949EF"/>
    <w:rsid w:val="00AA2246"/>
    <w:rsid w:val="00BA4926"/>
    <w:rsid w:val="00C87F9F"/>
    <w:rsid w:val="00D069B1"/>
    <w:rsid w:val="00D82521"/>
    <w:rsid w:val="00FE5B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4:docId w14:val="726D9BCD"/>
  <w15:docId w15:val="{B2684641-510E-4474-8FE6-D3B36DA37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eastAsia="en-GB" w:bidi="en-GB"/>
    </w:rPr>
  </w:style>
  <w:style w:type="paragraph" w:styleId="Heading1">
    <w:name w:val="heading 1"/>
    <w:basedOn w:val="Normal"/>
    <w:uiPriority w:val="9"/>
    <w:qFormat/>
    <w:pPr>
      <w:ind w:left="140"/>
      <w:outlineLvl w:val="0"/>
    </w:pPr>
    <w:rPr>
      <w:b/>
      <w:bCs/>
      <w:sz w:val="28"/>
      <w:szCs w:val="28"/>
    </w:rPr>
  </w:style>
  <w:style w:type="paragraph" w:styleId="Heading2">
    <w:name w:val="heading 2"/>
    <w:basedOn w:val="Normal"/>
    <w:uiPriority w:val="9"/>
    <w:unhideWhenUsed/>
    <w:qFormat/>
    <w:pPr>
      <w:spacing w:before="92"/>
      <w:ind w:left="140"/>
      <w:outlineLvl w:val="1"/>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540E26"/>
    <w:rPr>
      <w:color w:val="0000FF" w:themeColor="hyperlink"/>
      <w:u w:val="single"/>
    </w:rPr>
  </w:style>
  <w:style w:type="character" w:styleId="UnresolvedMention">
    <w:name w:val="Unresolved Mention"/>
    <w:basedOn w:val="DefaultParagraphFont"/>
    <w:uiPriority w:val="99"/>
    <w:semiHidden/>
    <w:unhideWhenUsed/>
    <w:rsid w:val="00540E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bipolaruk.org/" TargetMode="External"/><Relationship Id="rId13" Type="http://schemas.openxmlformats.org/officeDocument/2006/relationships/hyperlink" Target="http://www.bipolaruk.org/" TargetMode="External"/><Relationship Id="rId18" Type="http://schemas.openxmlformats.org/officeDocument/2006/relationships/hyperlink" Target="https://youngminds.org.uk/" TargetMode="External"/><Relationship Id="rId26" Type="http://schemas.openxmlformats.org/officeDocument/2006/relationships/hyperlink" Target="https://www.renaissance-foundation.com/" TargetMode="External"/><Relationship Id="rId3" Type="http://schemas.openxmlformats.org/officeDocument/2006/relationships/customXml" Target="../customXml/item3.xml"/><Relationship Id="rId21" Type="http://schemas.openxmlformats.org/officeDocument/2006/relationships/hyperlink" Target="https://www.childline.org.uk/" TargetMode="External"/><Relationship Id="rId7" Type="http://schemas.openxmlformats.org/officeDocument/2006/relationships/image" Target="media/image1.jpeg"/><Relationship Id="rId12" Type="http://schemas.openxmlformats.org/officeDocument/2006/relationships/hyperlink" Target="mailto:info@bipolaruk.org" TargetMode="External"/><Relationship Id="rId17" Type="http://schemas.openxmlformats.org/officeDocument/2006/relationships/hyperlink" Target="https://www.childrenssociety.org.uk/" TargetMode="External"/><Relationship Id="rId25" Type="http://schemas.openxmlformats.org/officeDocument/2006/relationships/hyperlink" Target="https://papyrus-uk.org/" TargetMode="External"/><Relationship Id="rId2" Type="http://schemas.openxmlformats.org/officeDocument/2006/relationships/customXml" Target="../customXml/item2.xml"/><Relationship Id="rId16" Type="http://schemas.openxmlformats.org/officeDocument/2006/relationships/hyperlink" Target="http://www.carersuk.org/" TargetMode="External"/><Relationship Id="rId20" Type="http://schemas.openxmlformats.org/officeDocument/2006/relationships/hyperlink" Target="http://www.youthaccess.org.uk/" TargetMode="External"/><Relationship Id="rId29" Type="http://schemas.openxmlformats.org/officeDocument/2006/relationships/hyperlink" Target="http://www.bdadyslexia.org.u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kill.org.uk/" TargetMode="External"/><Relationship Id="rId24" Type="http://schemas.openxmlformats.org/officeDocument/2006/relationships/hyperlink" Target="https://www.studentminds.org.uk/"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nusuk@nus.org.uk" TargetMode="External"/><Relationship Id="rId23" Type="http://schemas.openxmlformats.org/officeDocument/2006/relationships/hyperlink" Target="https://www.beateatingdisorders.org.uk/" TargetMode="External"/><Relationship Id="rId28" Type="http://schemas.openxmlformats.org/officeDocument/2006/relationships/hyperlink" Target="http://www.autism.org.uk/" TargetMode="External"/><Relationship Id="rId10" Type="http://schemas.openxmlformats.org/officeDocument/2006/relationships/hyperlink" Target="https://www.gov.uk/disabled-students-allowance-dsa" TargetMode="External"/><Relationship Id="rId19" Type="http://schemas.openxmlformats.org/officeDocument/2006/relationships/hyperlink" Target="https://www.themix.org.uk/"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bipolaruk.org/" TargetMode="External"/><Relationship Id="rId14" Type="http://schemas.openxmlformats.org/officeDocument/2006/relationships/hyperlink" Target="http://www.nus.org.uk/" TargetMode="External"/><Relationship Id="rId22" Type="http://schemas.openxmlformats.org/officeDocument/2006/relationships/hyperlink" Target="https://www.studentsagainstdepression.org/" TargetMode="External"/><Relationship Id="rId27" Type="http://schemas.openxmlformats.org/officeDocument/2006/relationships/hyperlink" Target="http://www.addiss.co.uk/" TargetMode="External"/><Relationship Id="rId30" Type="http://schemas.openxmlformats.org/officeDocument/2006/relationships/hyperlink" Target="http://www.anxietyuk.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7029C0351052D438F691B59942D9A7F" ma:contentTypeVersion="2" ma:contentTypeDescription="Create a new document." ma:contentTypeScope="" ma:versionID="3f8698f96a28b29e20d0fbf954aff4d1">
  <xsd:schema xmlns:xsd="http://www.w3.org/2001/XMLSchema" xmlns:xs="http://www.w3.org/2001/XMLSchema" xmlns:p="http://schemas.microsoft.com/office/2006/metadata/properties" xmlns:ns2="0bf58d24-5818-49cb-b32b-37654c9d57de" targetNamespace="http://schemas.microsoft.com/office/2006/metadata/properties" ma:root="true" ma:fieldsID="85bc323ed8d54ab5b2a90d18640c933d" ns2:_="">
    <xsd:import namespace="0bf58d24-5818-49cb-b32b-37654c9d57d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f58d24-5818-49cb-b32b-37654c9d57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6F5636-0D36-4D26-9ADA-3A0BCD501FEA}">
  <ds:schemaRefs>
    <ds:schemaRef ds:uri="http://schemas.microsoft.com/sharepoint/v3/contenttype/forms"/>
  </ds:schemaRefs>
</ds:datastoreItem>
</file>

<file path=customXml/itemProps2.xml><?xml version="1.0" encoding="utf-8"?>
<ds:datastoreItem xmlns:ds="http://schemas.openxmlformats.org/officeDocument/2006/customXml" ds:itemID="{15B18C77-9F76-496F-A24F-C7BD7C6727B1}"/>
</file>

<file path=customXml/itemProps3.xml><?xml version="1.0" encoding="utf-8"?>
<ds:datastoreItem xmlns:ds="http://schemas.openxmlformats.org/officeDocument/2006/customXml" ds:itemID="{82B89FE3-A80A-418D-89FE-2545011EFAF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3650</Words>
  <Characters>20807</Characters>
  <Application>Microsoft Office Word</Application>
  <DocSecurity>0</DocSecurity>
  <Lines>173</Lines>
  <Paragraphs>48</Paragraphs>
  <ScaleCrop>false</ScaleCrop>
  <Company/>
  <LinksUpToDate>false</LinksUpToDate>
  <CharactersWithSpaces>24409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Rebekah Hayes</dc:creator>
  <cp:lastModifiedBy>Molly Shindler</cp:lastModifiedBy>
  <cp:revision>2</cp:revision>
  <dcterms:created xsi:type="dcterms:W3CDTF">2022-09-20T15:28:00Z</dcterms:created>
  <dcterms:modified xsi:type="dcterms:W3CDTF">2022-09-20T15:28:00Z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2017-10-19T00:00:00Z</vt:filetime>
  </property>
  <property fmtid="{D5CDD505-2E9C-101B-9397-08002B2CF9AE}" pid="3" name="Creator">
    <vt:lpwstr>Microsoft® Word 2016</vt:lpwstr>
  </property>
  <property fmtid="{D5CDD505-2E9C-101B-9397-08002B2CF9AE}" pid="4" name="LastSaved">
    <vt:filetime>2018-10-16T00:00:00Z</vt:filetime>
  </property>
  <property fmtid="{D5CDD505-2E9C-101B-9397-08002B2CF9AE}" pid="5" name="ContentTypeId">
    <vt:lpwstr>0x01010007029C0351052D438F691B59942D9A7F</vt:lpwstr>
  </property>
  <property fmtid="{D5CDD505-2E9C-101B-9397-08002B2CF9AE}" pid="6" name="Order">
    <vt:r8>302400</vt:r8>
  </property>
</Properties>
</file>